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40FD7" w14:textId="77777777" w:rsidR="00576759" w:rsidRDefault="00576759" w:rsidP="00576759"/>
    <w:p w14:paraId="19406A46" w14:textId="77777777" w:rsidR="00576759" w:rsidRDefault="00576759" w:rsidP="00576759"/>
    <w:p w14:paraId="5739B7A0" w14:textId="61196478" w:rsidR="00B35A1B" w:rsidRPr="009012FB" w:rsidRDefault="00673FEE" w:rsidP="009012FB">
      <w:pPr>
        <w:jc w:val="center"/>
        <w:rPr>
          <w:sz w:val="24"/>
          <w:szCs w:val="24"/>
        </w:rPr>
      </w:pPr>
      <w:r w:rsidRPr="00673FEE">
        <w:rPr>
          <w:rFonts w:hint="eastAsia"/>
          <w:b/>
          <w:sz w:val="24"/>
          <w:szCs w:val="24"/>
        </w:rPr>
        <w:t>豊頃消防庁舎改築</w:t>
      </w:r>
      <w:r w:rsidR="007573AF">
        <w:rPr>
          <w:rFonts w:hint="eastAsia"/>
          <w:b/>
          <w:sz w:val="24"/>
          <w:szCs w:val="24"/>
        </w:rPr>
        <w:t>工事</w:t>
      </w:r>
      <w:r w:rsidRPr="00673FEE">
        <w:rPr>
          <w:rFonts w:hint="eastAsia"/>
          <w:b/>
          <w:sz w:val="24"/>
          <w:szCs w:val="24"/>
        </w:rPr>
        <w:t>設計</w:t>
      </w:r>
      <w:r w:rsidR="00873D58">
        <w:rPr>
          <w:rFonts w:hint="eastAsia"/>
          <w:b/>
          <w:sz w:val="24"/>
          <w:szCs w:val="24"/>
        </w:rPr>
        <w:t>委託</w:t>
      </w:r>
      <w:r w:rsidRPr="00673FEE">
        <w:rPr>
          <w:rFonts w:hint="eastAsia"/>
          <w:b/>
          <w:sz w:val="24"/>
          <w:szCs w:val="24"/>
        </w:rPr>
        <w:t>業務</w:t>
      </w:r>
      <w:r w:rsidR="00576759" w:rsidRPr="009012FB">
        <w:rPr>
          <w:b/>
          <w:sz w:val="24"/>
          <w:szCs w:val="24"/>
        </w:rPr>
        <w:t>プロポーザル</w:t>
      </w:r>
      <w:r w:rsidR="00576759" w:rsidRPr="009012FB">
        <w:rPr>
          <w:rFonts w:hint="eastAsia"/>
          <w:b/>
          <w:sz w:val="24"/>
          <w:szCs w:val="24"/>
        </w:rPr>
        <w:t>評価</w:t>
      </w:r>
      <w:r w:rsidR="00576759" w:rsidRPr="009012FB">
        <w:rPr>
          <w:b/>
          <w:sz w:val="24"/>
          <w:szCs w:val="24"/>
        </w:rPr>
        <w:t>要領</w:t>
      </w:r>
    </w:p>
    <w:p w14:paraId="5C4657CE" w14:textId="77777777" w:rsidR="00B35A1B" w:rsidRDefault="00B35A1B"/>
    <w:p w14:paraId="11A35C25" w14:textId="77777777" w:rsidR="00B35A1B" w:rsidRDefault="00B35A1B"/>
    <w:p w14:paraId="4312B6E8" w14:textId="77777777" w:rsidR="00576759" w:rsidRDefault="00576759"/>
    <w:p w14:paraId="3FFFB65A" w14:textId="77777777" w:rsidR="00B35A1B" w:rsidRDefault="00B35A1B" w:rsidP="00B35A1B">
      <w:r>
        <w:rPr>
          <w:rFonts w:hint="eastAsia"/>
        </w:rPr>
        <w:t>１　趣旨</w:t>
      </w:r>
    </w:p>
    <w:p w14:paraId="50036CE4" w14:textId="2630465B" w:rsidR="00B35A1B" w:rsidRDefault="00673FEE" w:rsidP="00B35A1B">
      <w:pPr>
        <w:ind w:firstLineChars="100" w:firstLine="210"/>
      </w:pPr>
      <w:bookmarkStart w:id="0" w:name="_Hlk173424968"/>
      <w:r w:rsidRPr="00673FEE">
        <w:rPr>
          <w:rFonts w:hint="eastAsia"/>
        </w:rPr>
        <w:t>豊頃消防庁舎改築</w:t>
      </w:r>
      <w:r w:rsidR="00CE5832">
        <w:rPr>
          <w:rFonts w:hint="eastAsia"/>
        </w:rPr>
        <w:t>工事</w:t>
      </w:r>
      <w:r w:rsidRPr="00673FEE">
        <w:rPr>
          <w:rFonts w:hint="eastAsia"/>
        </w:rPr>
        <w:t>設計</w:t>
      </w:r>
      <w:r w:rsidR="003249DC">
        <w:rPr>
          <w:rFonts w:hint="eastAsia"/>
        </w:rPr>
        <w:t>委託</w:t>
      </w:r>
      <w:r w:rsidRPr="00673FEE">
        <w:rPr>
          <w:rFonts w:hint="eastAsia"/>
        </w:rPr>
        <w:t>業務</w:t>
      </w:r>
      <w:r w:rsidR="00B35A1B">
        <w:rPr>
          <w:rFonts w:hint="eastAsia"/>
        </w:rPr>
        <w:t>プロポーザル</w:t>
      </w:r>
      <w:bookmarkEnd w:id="0"/>
      <w:r w:rsidR="00B35A1B">
        <w:rPr>
          <w:rFonts w:hint="eastAsia"/>
        </w:rPr>
        <w:t>評価要領は、</w:t>
      </w:r>
      <w:r w:rsidRPr="00673FEE">
        <w:rPr>
          <w:rFonts w:hint="eastAsia"/>
        </w:rPr>
        <w:t>豊頃消防庁舎改築</w:t>
      </w:r>
      <w:r w:rsidR="00CE5832">
        <w:rPr>
          <w:rFonts w:hint="eastAsia"/>
        </w:rPr>
        <w:t>工事</w:t>
      </w:r>
      <w:r w:rsidRPr="00673FEE">
        <w:rPr>
          <w:rFonts w:hint="eastAsia"/>
        </w:rPr>
        <w:t>設計</w:t>
      </w:r>
      <w:r w:rsidR="003249DC">
        <w:rPr>
          <w:rFonts w:hint="eastAsia"/>
        </w:rPr>
        <w:t>委託</w:t>
      </w:r>
      <w:r w:rsidRPr="00673FEE">
        <w:rPr>
          <w:rFonts w:hint="eastAsia"/>
        </w:rPr>
        <w:t>業務</w:t>
      </w:r>
      <w:r w:rsidR="00B35A1B">
        <w:t>の受託候補者をプロポーザル方式により選定するため、必要な事項を定めるものとする。</w:t>
      </w:r>
    </w:p>
    <w:p w14:paraId="2E754AA2" w14:textId="77777777" w:rsidR="00C26975" w:rsidRDefault="00C26975" w:rsidP="00B35A1B">
      <w:r>
        <w:rPr>
          <w:rFonts w:hint="eastAsia"/>
        </w:rPr>
        <w:t xml:space="preserve">　</w:t>
      </w:r>
    </w:p>
    <w:p w14:paraId="64BD0097" w14:textId="77777777" w:rsidR="00B35A1B" w:rsidRDefault="006E2740" w:rsidP="00B35A1B">
      <w:r>
        <w:rPr>
          <w:rFonts w:hint="eastAsia"/>
        </w:rPr>
        <w:t>２</w:t>
      </w:r>
      <w:r w:rsidR="00983BA2">
        <w:rPr>
          <w:rFonts w:hint="eastAsia"/>
        </w:rPr>
        <w:t xml:space="preserve">　</w:t>
      </w:r>
      <w:r w:rsidR="00B35A1B">
        <w:t>審査方法</w:t>
      </w:r>
    </w:p>
    <w:p w14:paraId="16973176" w14:textId="39FEBA05" w:rsidR="00C5534F" w:rsidRDefault="00C5534F" w:rsidP="002650BB">
      <w:pPr>
        <w:ind w:firstLineChars="100" w:firstLine="210"/>
      </w:pPr>
      <w:r>
        <w:rPr>
          <w:rFonts w:hint="eastAsia"/>
        </w:rPr>
        <w:t>【第一次審査】</w:t>
      </w:r>
    </w:p>
    <w:p w14:paraId="7C332249" w14:textId="442410D2" w:rsidR="00C5534F" w:rsidRDefault="00C5534F" w:rsidP="002650BB">
      <w:pPr>
        <w:ind w:firstLineChars="100" w:firstLine="210"/>
        <w:rPr>
          <w:rFonts w:hint="eastAsia"/>
        </w:rPr>
      </w:pPr>
      <w:r>
        <w:rPr>
          <w:rFonts w:hint="eastAsia"/>
        </w:rPr>
        <w:t>提出された参加表明書等書類一式をプロポーザル事務局にて審査し、評価基準に基づき評価点を算出する。算出後は受託者選定委員会において事務局の採点内容を協議し、</w:t>
      </w:r>
      <w:r w:rsidR="00215357">
        <w:rPr>
          <w:rFonts w:hint="eastAsia"/>
        </w:rPr>
        <w:t>参加資格を満たす事業者を決定する。</w:t>
      </w:r>
    </w:p>
    <w:p w14:paraId="255F4F21" w14:textId="2BD23317" w:rsidR="00C5534F" w:rsidRDefault="00C5534F" w:rsidP="002650BB">
      <w:pPr>
        <w:ind w:firstLineChars="100" w:firstLine="210"/>
        <w:rPr>
          <w:rFonts w:hint="eastAsia"/>
        </w:rPr>
      </w:pPr>
      <w:r>
        <w:rPr>
          <w:rFonts w:hint="eastAsia"/>
        </w:rPr>
        <w:t>【第二次審査】</w:t>
      </w:r>
    </w:p>
    <w:p w14:paraId="41CC9598" w14:textId="051520C7" w:rsidR="00713C35" w:rsidRDefault="003249DC" w:rsidP="002650BB">
      <w:pPr>
        <w:ind w:firstLineChars="100" w:firstLine="210"/>
      </w:pPr>
      <w:r w:rsidRPr="00673FEE">
        <w:rPr>
          <w:rFonts w:hint="eastAsia"/>
        </w:rPr>
        <w:t>豊頃消防庁舎改築</w:t>
      </w:r>
      <w:r w:rsidR="00CE5832">
        <w:rPr>
          <w:rFonts w:hint="eastAsia"/>
        </w:rPr>
        <w:t>工事</w:t>
      </w:r>
      <w:r w:rsidRPr="00673FEE">
        <w:rPr>
          <w:rFonts w:hint="eastAsia"/>
        </w:rPr>
        <w:t>設計</w:t>
      </w:r>
      <w:r>
        <w:rPr>
          <w:rFonts w:hint="eastAsia"/>
        </w:rPr>
        <w:t>委託</w:t>
      </w:r>
      <w:r w:rsidRPr="00673FEE">
        <w:rPr>
          <w:rFonts w:hint="eastAsia"/>
        </w:rPr>
        <w:t>業務</w:t>
      </w:r>
      <w:r>
        <w:rPr>
          <w:rFonts w:hint="eastAsia"/>
        </w:rPr>
        <w:t>プロポーザル</w:t>
      </w:r>
      <w:r w:rsidR="006E2740">
        <w:rPr>
          <w:rFonts w:hint="eastAsia"/>
        </w:rPr>
        <w:t>審査会は、</w:t>
      </w:r>
      <w:r w:rsidR="00F50E8C">
        <w:rPr>
          <w:rFonts w:hint="eastAsia"/>
        </w:rPr>
        <w:t>参加者から提出された</w:t>
      </w:r>
      <w:r w:rsidR="00BF6307">
        <w:rPr>
          <w:rFonts w:hint="eastAsia"/>
        </w:rPr>
        <w:t>技術</w:t>
      </w:r>
      <w:r w:rsidR="00BF6307">
        <w:t>提案書</w:t>
      </w:r>
      <w:r w:rsidR="00F50E8C">
        <w:rPr>
          <w:rFonts w:hint="eastAsia"/>
        </w:rPr>
        <w:t>並びに</w:t>
      </w:r>
      <w:r w:rsidR="00BF6307">
        <w:t>プレゼンテーション</w:t>
      </w:r>
      <w:r w:rsidR="00BF6307">
        <w:rPr>
          <w:rFonts w:hint="eastAsia"/>
        </w:rPr>
        <w:t>及びヒアリング</w:t>
      </w:r>
      <w:r w:rsidR="00BF6307">
        <w:t>の内容を</w:t>
      </w:r>
      <w:r w:rsidR="006E2740">
        <w:rPr>
          <w:rFonts w:hint="eastAsia"/>
        </w:rPr>
        <w:t>別表の技術提案書選定</w:t>
      </w:r>
      <w:r w:rsidR="006E2740">
        <w:t>評価基準（以下、「評価基準」という。）</w:t>
      </w:r>
      <w:r w:rsidR="00BF6307">
        <w:t>に</w:t>
      </w:r>
      <w:r w:rsidR="006E2740">
        <w:rPr>
          <w:rFonts w:hint="eastAsia"/>
        </w:rPr>
        <w:t>基づき</w:t>
      </w:r>
      <w:r w:rsidR="00713C35">
        <w:rPr>
          <w:rFonts w:hint="eastAsia"/>
        </w:rPr>
        <w:t>評価を行</w:t>
      </w:r>
      <w:r w:rsidR="002650BB">
        <w:rPr>
          <w:rFonts w:hint="eastAsia"/>
        </w:rPr>
        <w:t>い、各</w:t>
      </w:r>
      <w:r w:rsidR="000537E5">
        <w:rPr>
          <w:rFonts w:hint="eastAsia"/>
        </w:rPr>
        <w:t>審査員の評価点を合計した総合評価点の最も高い参加者を最優秀者とし、次に高い</w:t>
      </w:r>
      <w:r w:rsidR="002650BB">
        <w:rPr>
          <w:rFonts w:hint="eastAsia"/>
        </w:rPr>
        <w:t>参加</w:t>
      </w:r>
      <w:r w:rsidR="000537E5">
        <w:rPr>
          <w:rFonts w:hint="eastAsia"/>
        </w:rPr>
        <w:t>者を優秀者として選定する。</w:t>
      </w:r>
    </w:p>
    <w:p w14:paraId="6093C1E8" w14:textId="77777777" w:rsidR="000537E5" w:rsidRDefault="000537E5" w:rsidP="000537E5">
      <w:pPr>
        <w:ind w:firstLineChars="100" w:firstLine="210"/>
      </w:pPr>
      <w:r>
        <w:t>ただし、</w:t>
      </w:r>
      <w:r>
        <w:rPr>
          <w:rFonts w:hint="eastAsia"/>
        </w:rPr>
        <w:t>総合評価点が同点の場合は、参考見積書の見積金額が低い参加者を上位とする。</w:t>
      </w:r>
    </w:p>
    <w:p w14:paraId="1F82CB62" w14:textId="77777777" w:rsidR="00C26975" w:rsidRDefault="00C26975" w:rsidP="002650BB"/>
    <w:p w14:paraId="77C129DE" w14:textId="50B74DDE" w:rsidR="006628F3" w:rsidRDefault="006628F3" w:rsidP="006628F3">
      <w:pPr>
        <w:ind w:left="210" w:hangingChars="100" w:hanging="210"/>
      </w:pPr>
      <w:r>
        <w:rPr>
          <w:rFonts w:hint="eastAsia"/>
        </w:rPr>
        <w:t xml:space="preserve">３　</w:t>
      </w:r>
      <w:r w:rsidR="000537E5">
        <w:rPr>
          <w:rFonts w:hint="eastAsia"/>
        </w:rPr>
        <w:t>審査項目と配点</w:t>
      </w:r>
    </w:p>
    <w:p w14:paraId="23332786" w14:textId="455D4297" w:rsidR="00C5534F" w:rsidRDefault="00C5534F" w:rsidP="006628F3">
      <w:pPr>
        <w:ind w:left="210" w:hangingChars="100" w:hanging="210"/>
      </w:pPr>
      <w:r>
        <w:rPr>
          <w:rFonts w:hint="eastAsia"/>
        </w:rPr>
        <w:t xml:space="preserve">　【第一次審査】</w:t>
      </w:r>
    </w:p>
    <w:p w14:paraId="25D07A17" w14:textId="7A024795" w:rsidR="00C5534F" w:rsidRDefault="00215357" w:rsidP="00215357">
      <w:pPr>
        <w:rPr>
          <w:rFonts w:hint="eastAsia"/>
        </w:rPr>
      </w:pPr>
      <w:r>
        <w:rPr>
          <w:rFonts w:hint="eastAsia"/>
        </w:rPr>
        <w:t xml:space="preserve">　配点は別表1の評価基準に基づき、50点を満点とし、</w:t>
      </w:r>
      <w:r>
        <w:rPr>
          <w:rFonts w:hint="eastAsia"/>
        </w:rPr>
        <w:t>各評価項目を評価の着目点及び採</w:t>
      </w:r>
      <w:bookmarkStart w:id="1" w:name="_GoBack"/>
      <w:bookmarkEnd w:id="1"/>
      <w:r>
        <w:rPr>
          <w:rFonts w:hint="eastAsia"/>
        </w:rPr>
        <w:t>点基準の項目により５</w:t>
      </w:r>
      <w:r>
        <w:t>段階で評価を行い、項目</w:t>
      </w:r>
      <w:r>
        <w:rPr>
          <w:rFonts w:hint="eastAsia"/>
        </w:rPr>
        <w:t>点に示す点数により採点する。</w:t>
      </w:r>
    </w:p>
    <w:p w14:paraId="43EB0BA4" w14:textId="16C958B8" w:rsidR="00C5534F" w:rsidRDefault="00C5534F" w:rsidP="006628F3">
      <w:pPr>
        <w:ind w:left="210" w:hangingChars="100" w:hanging="210"/>
        <w:rPr>
          <w:rFonts w:hint="eastAsia"/>
        </w:rPr>
      </w:pPr>
      <w:r>
        <w:rPr>
          <w:rFonts w:hint="eastAsia"/>
        </w:rPr>
        <w:t xml:space="preserve">　【第二次審査】</w:t>
      </w:r>
    </w:p>
    <w:p w14:paraId="1028175C" w14:textId="425D57FB" w:rsidR="005C7888" w:rsidRPr="00983BA2" w:rsidRDefault="006628F3" w:rsidP="00215357">
      <w:r>
        <w:rPr>
          <w:rFonts w:hint="eastAsia"/>
        </w:rPr>
        <w:t xml:space="preserve">　</w:t>
      </w:r>
      <w:r w:rsidR="000537E5">
        <w:rPr>
          <w:rFonts w:hint="eastAsia"/>
        </w:rPr>
        <w:t>配点は</w:t>
      </w:r>
      <w:r w:rsidR="00215357">
        <w:rPr>
          <w:rFonts w:hint="eastAsia"/>
        </w:rPr>
        <w:t>別表2の評価基準に基づき、</w:t>
      </w:r>
      <w:r w:rsidR="000537E5">
        <w:rPr>
          <w:rFonts w:hint="eastAsia"/>
        </w:rPr>
        <w:t>各審査員100点を満点とし、</w:t>
      </w:r>
      <w:r w:rsidR="006E2740">
        <w:rPr>
          <w:rFonts w:hint="eastAsia"/>
        </w:rPr>
        <w:t>各評価項目を評価の</w:t>
      </w:r>
      <w:r w:rsidR="00B35A1B">
        <w:rPr>
          <w:rFonts w:hint="eastAsia"/>
        </w:rPr>
        <w:t>着目点及び採点基準の項目</w:t>
      </w:r>
      <w:r w:rsidR="006E2740">
        <w:rPr>
          <w:rFonts w:hint="eastAsia"/>
        </w:rPr>
        <w:t>に</w:t>
      </w:r>
      <w:r w:rsidR="002650BB">
        <w:rPr>
          <w:rFonts w:hint="eastAsia"/>
        </w:rPr>
        <w:t>より</w:t>
      </w:r>
      <w:r w:rsidR="00B35A1B">
        <w:rPr>
          <w:rFonts w:hint="eastAsia"/>
        </w:rPr>
        <w:t>５</w:t>
      </w:r>
      <w:r w:rsidR="00B35A1B">
        <w:t>段階で評価を行い、項目</w:t>
      </w:r>
      <w:r w:rsidR="006E2740">
        <w:rPr>
          <w:rFonts w:hint="eastAsia"/>
        </w:rPr>
        <w:t>点に示す点数により採点</w:t>
      </w:r>
      <w:r w:rsidR="002650BB">
        <w:rPr>
          <w:rFonts w:hint="eastAsia"/>
        </w:rPr>
        <w:t>する。</w:t>
      </w:r>
    </w:p>
    <w:p w14:paraId="6D14DAD1" w14:textId="77777777" w:rsidR="002650BB" w:rsidRDefault="002650BB" w:rsidP="002650BB">
      <w:pPr>
        <w:ind w:firstLineChars="100" w:firstLine="210"/>
      </w:pPr>
      <w:r>
        <w:rPr>
          <w:rFonts w:hint="eastAsia"/>
        </w:rPr>
        <w:t>評価項目の配点内訳は評価基準のとおりとする。</w:t>
      </w:r>
    </w:p>
    <w:p w14:paraId="541B7F2F" w14:textId="77777777" w:rsidR="006E2740" w:rsidRDefault="006E2740" w:rsidP="000537E5"/>
    <w:p w14:paraId="70F1CA28" w14:textId="77777777" w:rsidR="00182637" w:rsidRDefault="00182637">
      <w:pPr>
        <w:widowControl/>
        <w:jc w:val="left"/>
      </w:pPr>
      <w:r>
        <w:br w:type="page"/>
      </w:r>
    </w:p>
    <w:p w14:paraId="4B8570CC" w14:textId="4397B034" w:rsidR="00671D2F" w:rsidRDefault="00671D2F" w:rsidP="00671D2F">
      <w:r>
        <w:rPr>
          <w:rFonts w:hint="eastAsia"/>
        </w:rPr>
        <w:lastRenderedPageBreak/>
        <w:t>別表</w:t>
      </w:r>
      <w:r w:rsidR="00215357">
        <w:rPr>
          <w:rFonts w:hint="eastAsia"/>
        </w:rPr>
        <w:t>1</w:t>
      </w:r>
    </w:p>
    <w:p w14:paraId="59451940" w14:textId="77777777" w:rsidR="00671D2F" w:rsidRPr="001552C0" w:rsidRDefault="00671D2F" w:rsidP="00671D2F">
      <w:pPr>
        <w:rPr>
          <w:rStyle w:val="2"/>
        </w:rPr>
      </w:pPr>
    </w:p>
    <w:p w14:paraId="4AE68F9B" w14:textId="1858C269" w:rsidR="00671D2F" w:rsidRPr="009012FB" w:rsidRDefault="00671D2F" w:rsidP="00671D2F">
      <w:pPr>
        <w:spacing w:line="360" w:lineRule="exact"/>
        <w:jc w:val="center"/>
        <w:rPr>
          <w:rFonts w:eastAsiaTheme="minorHAnsi"/>
          <w:b/>
          <w:sz w:val="28"/>
          <w:szCs w:val="28"/>
        </w:rPr>
      </w:pPr>
      <w:r>
        <w:rPr>
          <w:rFonts w:eastAsiaTheme="minorHAnsi" w:hint="eastAsia"/>
          <w:b/>
          <w:sz w:val="28"/>
          <w:szCs w:val="28"/>
        </w:rPr>
        <w:t>参加表明書</w:t>
      </w:r>
      <w:r w:rsidR="00381FB0">
        <w:rPr>
          <w:rFonts w:eastAsiaTheme="minorHAnsi" w:hint="eastAsia"/>
          <w:b/>
          <w:sz w:val="28"/>
          <w:szCs w:val="28"/>
        </w:rPr>
        <w:t>確認</w:t>
      </w:r>
      <w:r w:rsidRPr="009012FB">
        <w:rPr>
          <w:rFonts w:eastAsiaTheme="minorHAnsi" w:hint="eastAsia"/>
          <w:b/>
          <w:sz w:val="28"/>
          <w:szCs w:val="28"/>
        </w:rPr>
        <w:t>評価基準</w:t>
      </w:r>
    </w:p>
    <w:p w14:paraId="0A20019B" w14:textId="77777777" w:rsidR="00671D2F" w:rsidRPr="002B73CB" w:rsidRDefault="00671D2F" w:rsidP="00671D2F">
      <w:pPr>
        <w:spacing w:line="360" w:lineRule="exact"/>
        <w:rPr>
          <w:rFonts w:eastAsiaTheme="minorHAnsi"/>
        </w:rPr>
      </w:pPr>
    </w:p>
    <w:tbl>
      <w:tblPr>
        <w:tblStyle w:val="1-3"/>
        <w:tblW w:w="9209" w:type="dxa"/>
        <w:tblLook w:val="04A0" w:firstRow="1" w:lastRow="0" w:firstColumn="1" w:lastColumn="0" w:noHBand="0" w:noVBand="1"/>
      </w:tblPr>
      <w:tblGrid>
        <w:gridCol w:w="2972"/>
        <w:gridCol w:w="3260"/>
        <w:gridCol w:w="1560"/>
        <w:gridCol w:w="708"/>
        <w:gridCol w:w="709"/>
      </w:tblGrid>
      <w:tr w:rsidR="00671D2F" w:rsidRPr="002B73CB" w14:paraId="19810F88" w14:textId="77777777" w:rsidTr="000B6FA8">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000000" w:themeFill="text1"/>
          </w:tcPr>
          <w:p w14:paraId="08EA580D" w14:textId="77777777" w:rsidR="00671D2F" w:rsidRPr="002B73CB" w:rsidRDefault="00671D2F" w:rsidP="00E919CC">
            <w:pPr>
              <w:spacing w:line="340" w:lineRule="exact"/>
              <w:jc w:val="center"/>
              <w:rPr>
                <w:rFonts w:eastAsiaTheme="minorHAnsi"/>
              </w:rPr>
            </w:pPr>
            <w:r w:rsidRPr="002B73CB">
              <w:rPr>
                <w:rFonts w:eastAsiaTheme="minorHAnsi" w:hint="eastAsia"/>
                <w:color w:val="FFFFFF" w:themeColor="background1"/>
              </w:rPr>
              <w:t>評価項目</w:t>
            </w:r>
          </w:p>
        </w:tc>
        <w:tc>
          <w:tcPr>
            <w:tcW w:w="3260" w:type="dxa"/>
            <w:tcBorders>
              <w:bottom w:val="single" w:sz="4" w:space="0" w:color="auto"/>
            </w:tcBorders>
            <w:shd w:val="clear" w:color="auto" w:fill="000000" w:themeFill="text1"/>
          </w:tcPr>
          <w:p w14:paraId="21409BCE" w14:textId="77777777" w:rsidR="00671D2F" w:rsidRPr="002B73CB" w:rsidRDefault="00671D2F" w:rsidP="00E919CC">
            <w:pPr>
              <w:spacing w:line="340" w:lineRule="exact"/>
              <w:jc w:val="center"/>
              <w:cnfStyle w:val="100000000000" w:firstRow="1"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color w:val="FFFFFF" w:themeColor="background1"/>
              </w:rPr>
              <w:t>評価の着目点</w:t>
            </w:r>
          </w:p>
        </w:tc>
        <w:tc>
          <w:tcPr>
            <w:tcW w:w="1560" w:type="dxa"/>
            <w:tcBorders>
              <w:bottom w:val="single" w:sz="4" w:space="0" w:color="auto"/>
            </w:tcBorders>
            <w:shd w:val="clear" w:color="auto" w:fill="000000" w:themeFill="text1"/>
          </w:tcPr>
          <w:p w14:paraId="46A5E056" w14:textId="77777777" w:rsidR="00671D2F" w:rsidRPr="002B73CB" w:rsidRDefault="00671D2F" w:rsidP="00E919CC">
            <w:pPr>
              <w:spacing w:line="340" w:lineRule="exact"/>
              <w:jc w:val="center"/>
              <w:cnfStyle w:val="100000000000" w:firstRow="1"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color w:val="FFFFFF" w:themeColor="background1"/>
              </w:rPr>
              <w:t>採点基準</w:t>
            </w:r>
          </w:p>
        </w:tc>
        <w:tc>
          <w:tcPr>
            <w:tcW w:w="708" w:type="dxa"/>
            <w:tcBorders>
              <w:bottom w:val="single" w:sz="4" w:space="0" w:color="auto"/>
            </w:tcBorders>
            <w:shd w:val="clear" w:color="auto" w:fill="000000" w:themeFill="text1"/>
          </w:tcPr>
          <w:p w14:paraId="649C2D6A" w14:textId="77777777" w:rsidR="00671D2F" w:rsidRPr="002B73CB" w:rsidRDefault="00671D2F" w:rsidP="00E919CC">
            <w:pPr>
              <w:spacing w:line="340" w:lineRule="exact"/>
              <w:jc w:val="center"/>
              <w:cnfStyle w:val="100000000000" w:firstRow="1" w:lastRow="0" w:firstColumn="0" w:lastColumn="0" w:oddVBand="0" w:evenVBand="0" w:oddHBand="0" w:evenHBand="0" w:firstRowFirstColumn="0" w:firstRowLastColumn="0" w:lastRowFirstColumn="0" w:lastRowLastColumn="0"/>
              <w:rPr>
                <w:rFonts w:eastAsiaTheme="minorHAnsi"/>
                <w:szCs w:val="21"/>
              </w:rPr>
            </w:pPr>
            <w:r w:rsidRPr="00671D2F">
              <w:rPr>
                <w:rFonts w:eastAsiaTheme="minorHAnsi" w:hint="eastAsia"/>
                <w:color w:val="FFFFFF" w:themeColor="background1"/>
                <w:spacing w:val="15"/>
                <w:w w:val="59"/>
                <w:kern w:val="0"/>
                <w:szCs w:val="21"/>
                <w:fitText w:val="462" w:id="-691347200"/>
              </w:rPr>
              <w:t>項目点</w:t>
            </w:r>
          </w:p>
        </w:tc>
        <w:tc>
          <w:tcPr>
            <w:tcW w:w="709" w:type="dxa"/>
            <w:tcBorders>
              <w:bottom w:val="single" w:sz="4" w:space="0" w:color="auto"/>
            </w:tcBorders>
            <w:shd w:val="clear" w:color="auto" w:fill="000000" w:themeFill="text1"/>
          </w:tcPr>
          <w:p w14:paraId="5687241B" w14:textId="77777777" w:rsidR="00671D2F" w:rsidRPr="002B73CB" w:rsidRDefault="00671D2F" w:rsidP="00E919CC">
            <w:pPr>
              <w:spacing w:line="340" w:lineRule="exact"/>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2B73CB">
              <w:rPr>
                <w:rFonts w:eastAsiaTheme="minorHAnsi" w:hint="eastAsia"/>
                <w:color w:val="FFFFFF" w:themeColor="background1"/>
                <w:sz w:val="20"/>
                <w:szCs w:val="20"/>
              </w:rPr>
              <w:t>配点</w:t>
            </w:r>
          </w:p>
        </w:tc>
      </w:tr>
      <w:tr w:rsidR="000B6FA8" w:rsidRPr="002B73CB" w14:paraId="68FE20CC"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auto"/>
              <w:left w:val="single" w:sz="4" w:space="0" w:color="auto"/>
              <w:right w:val="single" w:sz="4" w:space="0" w:color="auto"/>
            </w:tcBorders>
            <w:vAlign w:val="center"/>
          </w:tcPr>
          <w:p w14:paraId="532B76B5" w14:textId="193E3D28" w:rsidR="000B6FA8" w:rsidRPr="002B73CB" w:rsidRDefault="000B6FA8" w:rsidP="000B6FA8">
            <w:pPr>
              <w:spacing w:line="340" w:lineRule="exact"/>
              <w:rPr>
                <w:rFonts w:eastAsiaTheme="minorHAnsi"/>
              </w:rPr>
            </w:pPr>
            <w:r>
              <w:rPr>
                <w:rFonts w:eastAsiaTheme="minorHAnsi" w:hint="eastAsia"/>
              </w:rPr>
              <w:t>設計事務所の同種業務実績書</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685F60AA" w14:textId="37CA11B5" w:rsidR="000B6FA8"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・プロポーザル実施要領に記載している参加要件を満たしているか</w:t>
            </w:r>
            <w:r w:rsidR="0069672A">
              <w:rPr>
                <w:rFonts w:eastAsiaTheme="minorHAnsi" w:hint="eastAsia"/>
              </w:rPr>
              <w:t>評価する</w:t>
            </w:r>
            <w:r>
              <w:rPr>
                <w:rFonts w:eastAsiaTheme="minorHAnsi" w:hint="eastAsia"/>
              </w:rPr>
              <w:t>。</w:t>
            </w:r>
          </w:p>
          <w:p w14:paraId="5E162671" w14:textId="77777777" w:rsidR="0069672A" w:rsidRDefault="0069672A"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hint="eastAsia"/>
              </w:rPr>
            </w:pPr>
          </w:p>
          <w:p w14:paraId="5FD82BA6" w14:textId="13F5AA6C" w:rsidR="000B6FA8"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w:t>
            </w:r>
            <w:r>
              <w:rPr>
                <w:rFonts w:eastAsiaTheme="minorHAnsi" w:hint="eastAsia"/>
              </w:rPr>
              <w:t>プロポーザル実施要領に記載して</w:t>
            </w:r>
            <w:r>
              <w:rPr>
                <w:rFonts w:eastAsiaTheme="minorHAnsi" w:hint="eastAsia"/>
              </w:rPr>
              <w:t>いる業務実施上の要件</w:t>
            </w:r>
            <w:r>
              <w:rPr>
                <w:rFonts w:eastAsiaTheme="minorHAnsi" w:hint="eastAsia"/>
              </w:rPr>
              <w:t>を満たしているか</w:t>
            </w:r>
            <w:r w:rsidR="0069672A">
              <w:rPr>
                <w:rFonts w:eastAsiaTheme="minorHAnsi" w:hint="eastAsia"/>
              </w:rPr>
              <w:t>評価する</w:t>
            </w:r>
            <w:r>
              <w:rPr>
                <w:rFonts w:eastAsiaTheme="minorHAnsi" w:hint="eastAsia"/>
              </w:rPr>
              <w:t>。</w:t>
            </w:r>
          </w:p>
          <w:p w14:paraId="76923E6F" w14:textId="77777777" w:rsidR="0069672A" w:rsidRDefault="0069672A"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p w14:paraId="1D7D7D13" w14:textId="77777777" w:rsidR="000B6FA8"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・上記2要件を満たし、本業務を実施するにあたり十分な経験や実績を有しているか</w:t>
            </w:r>
            <w:r w:rsidR="0069672A">
              <w:rPr>
                <w:rFonts w:eastAsiaTheme="minorHAnsi" w:hint="eastAsia"/>
              </w:rPr>
              <w:t>評価する</w:t>
            </w:r>
            <w:r>
              <w:rPr>
                <w:rFonts w:eastAsiaTheme="minorHAnsi" w:hint="eastAsia"/>
              </w:rPr>
              <w:t>。</w:t>
            </w:r>
          </w:p>
          <w:p w14:paraId="4E705AE0" w14:textId="77777777" w:rsidR="00FC35F7" w:rsidRDefault="00FC35F7"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p w14:paraId="4575DF4F" w14:textId="1BEB7EB1" w:rsidR="00FC35F7" w:rsidRPr="002B73CB" w:rsidRDefault="00FC35F7"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hint="eastAsia"/>
              </w:rPr>
            </w:pPr>
            <w:r>
              <w:rPr>
                <w:rFonts w:eastAsiaTheme="minorHAnsi" w:hint="eastAsia"/>
              </w:rPr>
              <w:t>※プロポーザル実施要領に記載している要件に合致していない場合、その評価項目については「極めて不十分」とする。</w:t>
            </w:r>
          </w:p>
        </w:tc>
        <w:tc>
          <w:tcPr>
            <w:tcW w:w="1560" w:type="dxa"/>
            <w:tcBorders>
              <w:top w:val="single" w:sz="4" w:space="0" w:color="auto"/>
              <w:left w:val="single" w:sz="4" w:space="0" w:color="auto"/>
              <w:bottom w:val="single" w:sz="4" w:space="0" w:color="auto"/>
              <w:right w:val="single" w:sz="4" w:space="0" w:color="auto"/>
            </w:tcBorders>
          </w:tcPr>
          <w:p w14:paraId="5604C692"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極めて良い</w:t>
            </w:r>
          </w:p>
        </w:tc>
        <w:tc>
          <w:tcPr>
            <w:tcW w:w="708" w:type="dxa"/>
            <w:tcBorders>
              <w:top w:val="single" w:sz="4" w:space="0" w:color="auto"/>
              <w:left w:val="single" w:sz="4" w:space="0" w:color="auto"/>
              <w:bottom w:val="single" w:sz="4" w:space="0" w:color="auto"/>
              <w:right w:val="single" w:sz="4" w:space="0" w:color="auto"/>
            </w:tcBorders>
          </w:tcPr>
          <w:p w14:paraId="1042A5F6" w14:textId="516FE779"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20</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7E57674" w14:textId="09BCB60D"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２０</w:t>
            </w:r>
          </w:p>
        </w:tc>
      </w:tr>
      <w:tr w:rsidR="000B6FA8" w:rsidRPr="002B73CB" w14:paraId="3FDF3C00"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right w:val="single" w:sz="4" w:space="0" w:color="auto"/>
            </w:tcBorders>
            <w:vAlign w:val="center"/>
          </w:tcPr>
          <w:p w14:paraId="5AD1E5FF"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417157F4"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34481032"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良い</w:t>
            </w:r>
          </w:p>
        </w:tc>
        <w:tc>
          <w:tcPr>
            <w:tcW w:w="708" w:type="dxa"/>
            <w:tcBorders>
              <w:top w:val="single" w:sz="4" w:space="0" w:color="auto"/>
              <w:left w:val="single" w:sz="4" w:space="0" w:color="auto"/>
              <w:bottom w:val="single" w:sz="4" w:space="0" w:color="auto"/>
              <w:right w:val="single" w:sz="4" w:space="0" w:color="auto"/>
            </w:tcBorders>
          </w:tcPr>
          <w:p w14:paraId="4BA21EDD" w14:textId="77A57FCD"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1</w:t>
            </w:r>
            <w:r>
              <w:rPr>
                <w:rFonts w:eastAsiaTheme="minorHAnsi" w:hint="eastAsia"/>
                <w:szCs w:val="21"/>
              </w:rPr>
              <w:t>5</w:t>
            </w:r>
          </w:p>
        </w:tc>
        <w:tc>
          <w:tcPr>
            <w:tcW w:w="709" w:type="dxa"/>
            <w:vMerge/>
            <w:tcBorders>
              <w:top w:val="single" w:sz="4" w:space="0" w:color="auto"/>
              <w:left w:val="single" w:sz="4" w:space="0" w:color="auto"/>
              <w:bottom w:val="single" w:sz="4" w:space="0" w:color="auto"/>
              <w:right w:val="single" w:sz="4" w:space="0" w:color="auto"/>
            </w:tcBorders>
            <w:vAlign w:val="center"/>
          </w:tcPr>
          <w:p w14:paraId="2586CFD1"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45B8DAAF"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right w:val="single" w:sz="4" w:space="0" w:color="auto"/>
            </w:tcBorders>
            <w:vAlign w:val="center"/>
          </w:tcPr>
          <w:p w14:paraId="0DC8BB80"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8CDD76B"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3BCE0D5F"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普通</w:t>
            </w:r>
          </w:p>
        </w:tc>
        <w:tc>
          <w:tcPr>
            <w:tcW w:w="708" w:type="dxa"/>
            <w:tcBorders>
              <w:top w:val="single" w:sz="4" w:space="0" w:color="auto"/>
              <w:left w:val="single" w:sz="4" w:space="0" w:color="auto"/>
              <w:bottom w:val="single" w:sz="4" w:space="0" w:color="auto"/>
              <w:right w:val="single" w:sz="4" w:space="0" w:color="auto"/>
            </w:tcBorders>
          </w:tcPr>
          <w:p w14:paraId="6AE3C5C2" w14:textId="585FA9C5"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1</w:t>
            </w:r>
            <w:r>
              <w:rPr>
                <w:rFonts w:eastAsiaTheme="minorHAnsi" w:hint="eastAsia"/>
                <w:szCs w:val="21"/>
              </w:rPr>
              <w:t>0</w:t>
            </w:r>
          </w:p>
        </w:tc>
        <w:tc>
          <w:tcPr>
            <w:tcW w:w="709" w:type="dxa"/>
            <w:vMerge/>
            <w:tcBorders>
              <w:top w:val="single" w:sz="4" w:space="0" w:color="auto"/>
              <w:left w:val="single" w:sz="4" w:space="0" w:color="auto"/>
              <w:bottom w:val="single" w:sz="4" w:space="0" w:color="auto"/>
              <w:right w:val="single" w:sz="4" w:space="0" w:color="auto"/>
            </w:tcBorders>
            <w:vAlign w:val="center"/>
          </w:tcPr>
          <w:p w14:paraId="3F2691EC"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410F209D"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right w:val="single" w:sz="4" w:space="0" w:color="auto"/>
            </w:tcBorders>
            <w:vAlign w:val="center"/>
          </w:tcPr>
          <w:p w14:paraId="211EF1BA"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B2C2FB5"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292F0301"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不十分</w:t>
            </w:r>
          </w:p>
        </w:tc>
        <w:tc>
          <w:tcPr>
            <w:tcW w:w="708" w:type="dxa"/>
            <w:tcBorders>
              <w:top w:val="single" w:sz="4" w:space="0" w:color="auto"/>
              <w:left w:val="single" w:sz="4" w:space="0" w:color="auto"/>
              <w:bottom w:val="single" w:sz="4" w:space="0" w:color="auto"/>
              <w:right w:val="single" w:sz="4" w:space="0" w:color="auto"/>
            </w:tcBorders>
          </w:tcPr>
          <w:p w14:paraId="0B930573" w14:textId="6A26A7A2"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5</w:t>
            </w:r>
          </w:p>
        </w:tc>
        <w:tc>
          <w:tcPr>
            <w:tcW w:w="709" w:type="dxa"/>
            <w:vMerge/>
            <w:tcBorders>
              <w:top w:val="single" w:sz="4" w:space="0" w:color="auto"/>
              <w:left w:val="single" w:sz="4" w:space="0" w:color="auto"/>
              <w:bottom w:val="single" w:sz="4" w:space="0" w:color="auto"/>
              <w:right w:val="single" w:sz="4" w:space="0" w:color="auto"/>
            </w:tcBorders>
            <w:vAlign w:val="center"/>
          </w:tcPr>
          <w:p w14:paraId="2244B637"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03053B6A"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bottom w:val="single" w:sz="4" w:space="0" w:color="auto"/>
              <w:right w:val="single" w:sz="4" w:space="0" w:color="auto"/>
            </w:tcBorders>
            <w:vAlign w:val="center"/>
          </w:tcPr>
          <w:p w14:paraId="7F58C9B2"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0C3EAF79"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5BDE6788"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極めて不十分</w:t>
            </w:r>
          </w:p>
        </w:tc>
        <w:tc>
          <w:tcPr>
            <w:tcW w:w="708" w:type="dxa"/>
            <w:tcBorders>
              <w:top w:val="single" w:sz="4" w:space="0" w:color="auto"/>
              <w:left w:val="single" w:sz="4" w:space="0" w:color="auto"/>
              <w:bottom w:val="single" w:sz="4" w:space="0" w:color="auto"/>
              <w:right w:val="single" w:sz="4" w:space="0" w:color="auto"/>
            </w:tcBorders>
          </w:tcPr>
          <w:p w14:paraId="7E36BD8B" w14:textId="7B23D09E"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0</w:t>
            </w:r>
          </w:p>
        </w:tc>
        <w:tc>
          <w:tcPr>
            <w:tcW w:w="709" w:type="dxa"/>
            <w:vMerge/>
            <w:tcBorders>
              <w:top w:val="single" w:sz="4" w:space="0" w:color="auto"/>
              <w:left w:val="single" w:sz="4" w:space="0" w:color="auto"/>
              <w:bottom w:val="single" w:sz="4" w:space="0" w:color="auto"/>
              <w:right w:val="single" w:sz="4" w:space="0" w:color="auto"/>
            </w:tcBorders>
            <w:vAlign w:val="center"/>
          </w:tcPr>
          <w:p w14:paraId="15128857"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504741E7"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auto"/>
              <w:left w:val="single" w:sz="4" w:space="0" w:color="auto"/>
              <w:right w:val="single" w:sz="4" w:space="0" w:color="auto"/>
            </w:tcBorders>
            <w:vAlign w:val="center"/>
          </w:tcPr>
          <w:p w14:paraId="4D63D070" w14:textId="03BCE3C7" w:rsidR="000B6FA8" w:rsidRPr="002B73CB" w:rsidRDefault="000B6FA8" w:rsidP="000B6FA8">
            <w:pPr>
              <w:spacing w:line="340" w:lineRule="exact"/>
              <w:rPr>
                <w:rFonts w:eastAsiaTheme="minorHAnsi"/>
              </w:rPr>
            </w:pPr>
            <w:r>
              <w:rPr>
                <w:rFonts w:eastAsiaTheme="minorHAnsi" w:hint="eastAsia"/>
              </w:rPr>
              <w:t>管理技術者の主要業務実績等</w:t>
            </w:r>
          </w:p>
        </w:tc>
        <w:tc>
          <w:tcPr>
            <w:tcW w:w="3260" w:type="dxa"/>
            <w:vMerge/>
            <w:tcBorders>
              <w:top w:val="single" w:sz="4" w:space="0" w:color="auto"/>
              <w:left w:val="single" w:sz="4" w:space="0" w:color="auto"/>
              <w:bottom w:val="single" w:sz="4" w:space="0" w:color="auto"/>
              <w:right w:val="single" w:sz="4" w:space="0" w:color="auto"/>
            </w:tcBorders>
            <w:vAlign w:val="center"/>
          </w:tcPr>
          <w:p w14:paraId="0940342E"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7F1E73DE"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極めて良い</w:t>
            </w:r>
          </w:p>
        </w:tc>
        <w:tc>
          <w:tcPr>
            <w:tcW w:w="708" w:type="dxa"/>
            <w:tcBorders>
              <w:top w:val="single" w:sz="4" w:space="0" w:color="auto"/>
              <w:left w:val="single" w:sz="4" w:space="0" w:color="auto"/>
              <w:bottom w:val="single" w:sz="4" w:space="0" w:color="auto"/>
              <w:right w:val="single" w:sz="4" w:space="0" w:color="auto"/>
            </w:tcBorders>
          </w:tcPr>
          <w:p w14:paraId="4E4FFD77" w14:textId="3C161ADD"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15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DBB94C5" w14:textId="0A5F545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１５</w:t>
            </w:r>
          </w:p>
        </w:tc>
      </w:tr>
      <w:tr w:rsidR="000B6FA8" w:rsidRPr="002B73CB" w14:paraId="0BC898F4"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right w:val="single" w:sz="4" w:space="0" w:color="auto"/>
            </w:tcBorders>
            <w:vAlign w:val="center"/>
          </w:tcPr>
          <w:p w14:paraId="27633AC6"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24D282F1"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3AF61631"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良い</w:t>
            </w:r>
          </w:p>
        </w:tc>
        <w:tc>
          <w:tcPr>
            <w:tcW w:w="708" w:type="dxa"/>
            <w:tcBorders>
              <w:top w:val="single" w:sz="4" w:space="0" w:color="auto"/>
              <w:left w:val="single" w:sz="4" w:space="0" w:color="auto"/>
              <w:bottom w:val="single" w:sz="4" w:space="0" w:color="auto"/>
              <w:right w:val="single" w:sz="4" w:space="0" w:color="auto"/>
            </w:tcBorders>
          </w:tcPr>
          <w:p w14:paraId="0DBE29F3" w14:textId="005CC0C9"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10</w:t>
            </w:r>
          </w:p>
        </w:tc>
        <w:tc>
          <w:tcPr>
            <w:tcW w:w="709" w:type="dxa"/>
            <w:vMerge/>
            <w:tcBorders>
              <w:top w:val="single" w:sz="4" w:space="0" w:color="auto"/>
              <w:left w:val="single" w:sz="4" w:space="0" w:color="auto"/>
              <w:bottom w:val="single" w:sz="4" w:space="0" w:color="auto"/>
              <w:right w:val="single" w:sz="4" w:space="0" w:color="auto"/>
            </w:tcBorders>
            <w:vAlign w:val="center"/>
          </w:tcPr>
          <w:p w14:paraId="535C0214"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761043B2"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right w:val="single" w:sz="4" w:space="0" w:color="auto"/>
            </w:tcBorders>
            <w:vAlign w:val="center"/>
          </w:tcPr>
          <w:p w14:paraId="0C843F8C"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4886A2F1"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7025E385"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普通</w:t>
            </w:r>
          </w:p>
        </w:tc>
        <w:tc>
          <w:tcPr>
            <w:tcW w:w="708" w:type="dxa"/>
            <w:tcBorders>
              <w:top w:val="single" w:sz="4" w:space="0" w:color="auto"/>
              <w:left w:val="single" w:sz="4" w:space="0" w:color="auto"/>
              <w:bottom w:val="single" w:sz="4" w:space="0" w:color="auto"/>
              <w:right w:val="single" w:sz="4" w:space="0" w:color="auto"/>
            </w:tcBorders>
          </w:tcPr>
          <w:p w14:paraId="78965BB3" w14:textId="49AA3664"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7</w:t>
            </w:r>
          </w:p>
        </w:tc>
        <w:tc>
          <w:tcPr>
            <w:tcW w:w="709" w:type="dxa"/>
            <w:vMerge/>
            <w:tcBorders>
              <w:top w:val="single" w:sz="4" w:space="0" w:color="auto"/>
              <w:left w:val="single" w:sz="4" w:space="0" w:color="auto"/>
              <w:bottom w:val="single" w:sz="4" w:space="0" w:color="auto"/>
              <w:right w:val="single" w:sz="4" w:space="0" w:color="auto"/>
            </w:tcBorders>
            <w:vAlign w:val="center"/>
          </w:tcPr>
          <w:p w14:paraId="3B48E1EE"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7BAE6F12"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right w:val="single" w:sz="4" w:space="0" w:color="auto"/>
            </w:tcBorders>
            <w:vAlign w:val="center"/>
          </w:tcPr>
          <w:p w14:paraId="0B0DE7FC"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2F897056"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46A75926"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不十分</w:t>
            </w:r>
          </w:p>
        </w:tc>
        <w:tc>
          <w:tcPr>
            <w:tcW w:w="708" w:type="dxa"/>
            <w:tcBorders>
              <w:top w:val="single" w:sz="4" w:space="0" w:color="auto"/>
              <w:left w:val="single" w:sz="4" w:space="0" w:color="auto"/>
              <w:bottom w:val="single" w:sz="4" w:space="0" w:color="auto"/>
              <w:right w:val="single" w:sz="4" w:space="0" w:color="auto"/>
            </w:tcBorders>
          </w:tcPr>
          <w:p w14:paraId="1D13F2B4" w14:textId="60CF8348" w:rsidR="000B6FA8" w:rsidRPr="002B73CB" w:rsidRDefault="000B6FA8" w:rsidP="00351277">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hint="eastAsia"/>
                <w:szCs w:val="21"/>
              </w:rPr>
            </w:pPr>
            <w:r>
              <w:rPr>
                <w:rFonts w:eastAsiaTheme="minorHAnsi" w:hint="eastAsia"/>
                <w:szCs w:val="21"/>
              </w:rPr>
              <w:t>3</w:t>
            </w:r>
          </w:p>
        </w:tc>
        <w:tc>
          <w:tcPr>
            <w:tcW w:w="709" w:type="dxa"/>
            <w:vMerge/>
            <w:tcBorders>
              <w:top w:val="single" w:sz="4" w:space="0" w:color="auto"/>
              <w:left w:val="single" w:sz="4" w:space="0" w:color="auto"/>
              <w:bottom w:val="single" w:sz="4" w:space="0" w:color="auto"/>
              <w:right w:val="single" w:sz="4" w:space="0" w:color="auto"/>
            </w:tcBorders>
            <w:vAlign w:val="center"/>
          </w:tcPr>
          <w:p w14:paraId="2152AC73"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224AE64C"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bottom w:val="single" w:sz="4" w:space="0" w:color="auto"/>
              <w:right w:val="single" w:sz="4" w:space="0" w:color="auto"/>
            </w:tcBorders>
            <w:vAlign w:val="center"/>
          </w:tcPr>
          <w:p w14:paraId="797BD868"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1F29F629"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27D5376C"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極めて不十分</w:t>
            </w:r>
          </w:p>
        </w:tc>
        <w:tc>
          <w:tcPr>
            <w:tcW w:w="708" w:type="dxa"/>
            <w:tcBorders>
              <w:top w:val="single" w:sz="4" w:space="0" w:color="auto"/>
              <w:left w:val="single" w:sz="4" w:space="0" w:color="auto"/>
              <w:bottom w:val="single" w:sz="4" w:space="0" w:color="auto"/>
              <w:right w:val="single" w:sz="4" w:space="0" w:color="auto"/>
            </w:tcBorders>
          </w:tcPr>
          <w:p w14:paraId="39BBEA60" w14:textId="6C68CEB9"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0</w:t>
            </w:r>
          </w:p>
        </w:tc>
        <w:tc>
          <w:tcPr>
            <w:tcW w:w="709" w:type="dxa"/>
            <w:vMerge/>
            <w:tcBorders>
              <w:top w:val="single" w:sz="4" w:space="0" w:color="auto"/>
              <w:left w:val="single" w:sz="4" w:space="0" w:color="auto"/>
              <w:bottom w:val="single" w:sz="4" w:space="0" w:color="auto"/>
              <w:right w:val="single" w:sz="4" w:space="0" w:color="auto"/>
            </w:tcBorders>
            <w:vAlign w:val="center"/>
          </w:tcPr>
          <w:p w14:paraId="791B2AEE"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3A120B13" w14:textId="77777777" w:rsidTr="00FC35F7">
        <w:trPr>
          <w:trHeight w:val="397"/>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auto"/>
              <w:left w:val="single" w:sz="4" w:space="0" w:color="auto"/>
              <w:right w:val="single" w:sz="4" w:space="0" w:color="auto"/>
            </w:tcBorders>
            <w:vAlign w:val="center"/>
          </w:tcPr>
          <w:p w14:paraId="72290986" w14:textId="55558F1D" w:rsidR="000B6FA8" w:rsidRPr="002B73CB" w:rsidRDefault="000B6FA8" w:rsidP="000B6FA8">
            <w:pPr>
              <w:spacing w:line="340" w:lineRule="exact"/>
              <w:rPr>
                <w:rFonts w:eastAsiaTheme="minorHAnsi"/>
              </w:rPr>
            </w:pPr>
            <w:r>
              <w:rPr>
                <w:rFonts w:eastAsiaTheme="minorHAnsi" w:hint="eastAsia"/>
              </w:rPr>
              <w:t>主任技術者の主要業務実績等</w:t>
            </w:r>
          </w:p>
        </w:tc>
        <w:tc>
          <w:tcPr>
            <w:tcW w:w="3260" w:type="dxa"/>
            <w:vMerge/>
            <w:tcBorders>
              <w:top w:val="single" w:sz="4" w:space="0" w:color="auto"/>
              <w:left w:val="single" w:sz="4" w:space="0" w:color="auto"/>
              <w:bottom w:val="single" w:sz="4" w:space="0" w:color="auto"/>
              <w:right w:val="single" w:sz="4" w:space="0" w:color="auto"/>
            </w:tcBorders>
            <w:vAlign w:val="center"/>
          </w:tcPr>
          <w:p w14:paraId="2B5F5E14"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04A8FD9C"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極めて良い</w:t>
            </w:r>
          </w:p>
        </w:tc>
        <w:tc>
          <w:tcPr>
            <w:tcW w:w="708" w:type="dxa"/>
            <w:tcBorders>
              <w:top w:val="single" w:sz="4" w:space="0" w:color="auto"/>
              <w:left w:val="single" w:sz="4" w:space="0" w:color="auto"/>
              <w:bottom w:val="single" w:sz="4" w:space="0" w:color="auto"/>
              <w:right w:val="single" w:sz="4" w:space="0" w:color="auto"/>
            </w:tcBorders>
          </w:tcPr>
          <w:p w14:paraId="62160311" w14:textId="4DDEBE55"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15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1808244" w14:textId="562F237B"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１５</w:t>
            </w:r>
          </w:p>
        </w:tc>
      </w:tr>
      <w:tr w:rsidR="000B6FA8" w:rsidRPr="002B73CB" w14:paraId="2A3D968D" w14:textId="77777777" w:rsidTr="000B6FA8">
        <w:trPr>
          <w:trHeight w:val="359"/>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right w:val="single" w:sz="4" w:space="0" w:color="auto"/>
            </w:tcBorders>
            <w:vAlign w:val="center"/>
          </w:tcPr>
          <w:p w14:paraId="6084C656"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0B9AB01"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4DE2366E"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良い</w:t>
            </w:r>
          </w:p>
        </w:tc>
        <w:tc>
          <w:tcPr>
            <w:tcW w:w="708" w:type="dxa"/>
            <w:tcBorders>
              <w:top w:val="single" w:sz="4" w:space="0" w:color="auto"/>
              <w:left w:val="single" w:sz="4" w:space="0" w:color="auto"/>
              <w:bottom w:val="single" w:sz="4" w:space="0" w:color="auto"/>
              <w:right w:val="single" w:sz="4" w:space="0" w:color="auto"/>
            </w:tcBorders>
          </w:tcPr>
          <w:p w14:paraId="7A4EF778" w14:textId="688187E9"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10</w:t>
            </w:r>
          </w:p>
        </w:tc>
        <w:tc>
          <w:tcPr>
            <w:tcW w:w="709" w:type="dxa"/>
            <w:vMerge/>
            <w:tcBorders>
              <w:top w:val="single" w:sz="4" w:space="0" w:color="auto"/>
              <w:left w:val="single" w:sz="4" w:space="0" w:color="auto"/>
              <w:bottom w:val="single" w:sz="4" w:space="0" w:color="auto"/>
              <w:right w:val="single" w:sz="4" w:space="0" w:color="auto"/>
            </w:tcBorders>
            <w:vAlign w:val="center"/>
          </w:tcPr>
          <w:p w14:paraId="4278AACF"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681DE7FD" w14:textId="77777777" w:rsidTr="000B6FA8">
        <w:trPr>
          <w:trHeight w:val="359"/>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right w:val="single" w:sz="4" w:space="0" w:color="auto"/>
            </w:tcBorders>
            <w:vAlign w:val="center"/>
          </w:tcPr>
          <w:p w14:paraId="0A107709"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4B35469"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5EBA0633"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普通</w:t>
            </w:r>
          </w:p>
        </w:tc>
        <w:tc>
          <w:tcPr>
            <w:tcW w:w="708" w:type="dxa"/>
            <w:tcBorders>
              <w:top w:val="single" w:sz="4" w:space="0" w:color="auto"/>
              <w:left w:val="single" w:sz="4" w:space="0" w:color="auto"/>
              <w:bottom w:val="single" w:sz="4" w:space="0" w:color="auto"/>
              <w:right w:val="single" w:sz="4" w:space="0" w:color="auto"/>
            </w:tcBorders>
          </w:tcPr>
          <w:p w14:paraId="218CCC5D" w14:textId="5499952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7</w:t>
            </w:r>
          </w:p>
        </w:tc>
        <w:tc>
          <w:tcPr>
            <w:tcW w:w="709" w:type="dxa"/>
            <w:vMerge/>
            <w:tcBorders>
              <w:top w:val="single" w:sz="4" w:space="0" w:color="auto"/>
              <w:left w:val="single" w:sz="4" w:space="0" w:color="auto"/>
              <w:bottom w:val="single" w:sz="4" w:space="0" w:color="auto"/>
              <w:right w:val="single" w:sz="4" w:space="0" w:color="auto"/>
            </w:tcBorders>
            <w:vAlign w:val="center"/>
          </w:tcPr>
          <w:p w14:paraId="3188CC99"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02513D86" w14:textId="77777777" w:rsidTr="000B6FA8">
        <w:trPr>
          <w:trHeight w:val="359"/>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right w:val="single" w:sz="4" w:space="0" w:color="auto"/>
            </w:tcBorders>
            <w:vAlign w:val="center"/>
          </w:tcPr>
          <w:p w14:paraId="368E1401"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03A22915"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7F0EBF60"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不十分</w:t>
            </w:r>
          </w:p>
        </w:tc>
        <w:tc>
          <w:tcPr>
            <w:tcW w:w="708" w:type="dxa"/>
            <w:tcBorders>
              <w:top w:val="single" w:sz="4" w:space="0" w:color="auto"/>
              <w:left w:val="single" w:sz="4" w:space="0" w:color="auto"/>
              <w:bottom w:val="single" w:sz="4" w:space="0" w:color="auto"/>
              <w:right w:val="single" w:sz="4" w:space="0" w:color="auto"/>
            </w:tcBorders>
          </w:tcPr>
          <w:p w14:paraId="73D0C147" w14:textId="22FBD7A8"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3</w:t>
            </w:r>
          </w:p>
        </w:tc>
        <w:tc>
          <w:tcPr>
            <w:tcW w:w="709" w:type="dxa"/>
            <w:vMerge/>
            <w:tcBorders>
              <w:top w:val="single" w:sz="4" w:space="0" w:color="auto"/>
              <w:left w:val="single" w:sz="4" w:space="0" w:color="auto"/>
              <w:bottom w:val="single" w:sz="4" w:space="0" w:color="auto"/>
              <w:right w:val="single" w:sz="4" w:space="0" w:color="auto"/>
            </w:tcBorders>
            <w:vAlign w:val="center"/>
          </w:tcPr>
          <w:p w14:paraId="2A93C74A"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0B6FA8" w:rsidRPr="002B73CB" w14:paraId="2CDA6186" w14:textId="77777777" w:rsidTr="000B6FA8">
        <w:trPr>
          <w:trHeight w:val="359"/>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auto"/>
              <w:bottom w:val="single" w:sz="4" w:space="0" w:color="auto"/>
              <w:right w:val="single" w:sz="4" w:space="0" w:color="auto"/>
            </w:tcBorders>
            <w:vAlign w:val="center"/>
          </w:tcPr>
          <w:p w14:paraId="2354F382" w14:textId="77777777" w:rsidR="000B6FA8" w:rsidRPr="002B73CB" w:rsidRDefault="000B6FA8" w:rsidP="00E919CC">
            <w:pPr>
              <w:spacing w:line="340" w:lineRule="exact"/>
              <w:rPr>
                <w:rFonts w:eastAsia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0D0E8A15"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01D3FAE2" w14:textId="77777777"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極めて不十分</w:t>
            </w:r>
          </w:p>
        </w:tc>
        <w:tc>
          <w:tcPr>
            <w:tcW w:w="708" w:type="dxa"/>
            <w:tcBorders>
              <w:top w:val="single" w:sz="4" w:space="0" w:color="auto"/>
              <w:left w:val="single" w:sz="4" w:space="0" w:color="auto"/>
              <w:bottom w:val="single" w:sz="4" w:space="0" w:color="auto"/>
              <w:right w:val="single" w:sz="4" w:space="0" w:color="auto"/>
            </w:tcBorders>
          </w:tcPr>
          <w:p w14:paraId="3C4C6CDE" w14:textId="65E158AA" w:rsidR="000B6FA8"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0</w:t>
            </w:r>
          </w:p>
        </w:tc>
        <w:tc>
          <w:tcPr>
            <w:tcW w:w="709" w:type="dxa"/>
            <w:vMerge/>
            <w:tcBorders>
              <w:top w:val="single" w:sz="4" w:space="0" w:color="auto"/>
              <w:left w:val="single" w:sz="4" w:space="0" w:color="auto"/>
              <w:bottom w:val="single" w:sz="4" w:space="0" w:color="auto"/>
              <w:right w:val="single" w:sz="4" w:space="0" w:color="auto"/>
            </w:tcBorders>
            <w:vAlign w:val="center"/>
          </w:tcPr>
          <w:p w14:paraId="5AF96667" w14:textId="77777777" w:rsidR="000B6FA8" w:rsidRPr="002B73CB" w:rsidRDefault="000B6FA8" w:rsidP="00E919CC">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671D2F" w:rsidRPr="002B73CB" w14:paraId="2B825358" w14:textId="77777777" w:rsidTr="00E919CC">
        <w:trPr>
          <w:trHeight w:val="407"/>
        </w:trPr>
        <w:tc>
          <w:tcPr>
            <w:cnfStyle w:val="001000000000" w:firstRow="0" w:lastRow="0" w:firstColumn="1" w:lastColumn="0" w:oddVBand="0" w:evenVBand="0" w:oddHBand="0" w:evenHBand="0" w:firstRowFirstColumn="0" w:firstRowLastColumn="0" w:lastRowFirstColumn="0" w:lastRowLastColumn="0"/>
            <w:tcW w:w="7792" w:type="dxa"/>
            <w:gridSpan w:val="3"/>
            <w:tcBorders>
              <w:top w:val="single" w:sz="4" w:space="0" w:color="auto"/>
              <w:left w:val="single" w:sz="4" w:space="0" w:color="auto"/>
              <w:bottom w:val="single" w:sz="4" w:space="0" w:color="auto"/>
              <w:right w:val="single" w:sz="4" w:space="0" w:color="auto"/>
            </w:tcBorders>
          </w:tcPr>
          <w:p w14:paraId="1D00701F" w14:textId="77777777" w:rsidR="00671D2F" w:rsidRPr="002B73CB" w:rsidRDefault="00671D2F" w:rsidP="00E919CC">
            <w:pPr>
              <w:spacing w:line="340" w:lineRule="exact"/>
              <w:jc w:val="center"/>
              <w:rPr>
                <w:rFonts w:eastAsiaTheme="minorHAnsi"/>
                <w:b w:val="0"/>
              </w:rPr>
            </w:pPr>
            <w:r>
              <w:rPr>
                <w:rFonts w:eastAsiaTheme="minorHAnsi" w:hint="eastAsia"/>
                <w:b w:val="0"/>
              </w:rPr>
              <w:t>合計</w:t>
            </w:r>
          </w:p>
        </w:tc>
        <w:tc>
          <w:tcPr>
            <w:tcW w:w="1417" w:type="dxa"/>
            <w:gridSpan w:val="2"/>
            <w:tcBorders>
              <w:top w:val="single" w:sz="4" w:space="0" w:color="auto"/>
              <w:left w:val="single" w:sz="4" w:space="0" w:color="auto"/>
              <w:bottom w:val="single" w:sz="4" w:space="0" w:color="auto"/>
              <w:right w:val="single" w:sz="4" w:space="0" w:color="auto"/>
            </w:tcBorders>
          </w:tcPr>
          <w:p w14:paraId="34DA086F" w14:textId="450529F6" w:rsidR="00671D2F" w:rsidRPr="002B73CB" w:rsidRDefault="000B6FA8" w:rsidP="00E919CC">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５０</w:t>
            </w:r>
          </w:p>
        </w:tc>
      </w:tr>
    </w:tbl>
    <w:p w14:paraId="49D8939A" w14:textId="77777777" w:rsidR="00223336" w:rsidRDefault="00223336">
      <w:pPr>
        <w:widowControl/>
        <w:jc w:val="left"/>
      </w:pPr>
    </w:p>
    <w:p w14:paraId="5837DD5B" w14:textId="77777777" w:rsidR="00223336" w:rsidRDefault="00223336">
      <w:pPr>
        <w:widowControl/>
        <w:jc w:val="left"/>
      </w:pPr>
    </w:p>
    <w:p w14:paraId="0221A1CB" w14:textId="14A34FC4" w:rsidR="00671D2F" w:rsidRDefault="00671D2F">
      <w:pPr>
        <w:widowControl/>
        <w:jc w:val="left"/>
      </w:pPr>
      <w:r>
        <w:br w:type="page"/>
      </w:r>
    </w:p>
    <w:p w14:paraId="123A27D2" w14:textId="2D4F8D03" w:rsidR="00EA4A9F" w:rsidRDefault="002F1B59" w:rsidP="00EA4A9F">
      <w:r>
        <w:rPr>
          <w:rFonts w:hint="eastAsia"/>
        </w:rPr>
        <w:lastRenderedPageBreak/>
        <w:t>別表</w:t>
      </w:r>
      <w:r w:rsidR="00215357">
        <w:rPr>
          <w:rFonts w:hint="eastAsia"/>
        </w:rPr>
        <w:t>2</w:t>
      </w:r>
    </w:p>
    <w:p w14:paraId="5C1660CE" w14:textId="77777777" w:rsidR="009012FB" w:rsidRPr="001552C0" w:rsidRDefault="009012FB" w:rsidP="00EA4A9F">
      <w:pPr>
        <w:rPr>
          <w:rStyle w:val="2"/>
        </w:rPr>
      </w:pPr>
    </w:p>
    <w:p w14:paraId="618C9D8B" w14:textId="77777777" w:rsidR="00EA4A9F" w:rsidRPr="009012FB" w:rsidRDefault="00EA4A9F" w:rsidP="00EA4A9F">
      <w:pPr>
        <w:spacing w:line="360" w:lineRule="exact"/>
        <w:jc w:val="center"/>
        <w:rPr>
          <w:rFonts w:eastAsiaTheme="minorHAnsi"/>
          <w:b/>
          <w:sz w:val="28"/>
          <w:szCs w:val="28"/>
        </w:rPr>
      </w:pPr>
      <w:r w:rsidRPr="009012FB">
        <w:rPr>
          <w:rFonts w:eastAsiaTheme="minorHAnsi" w:hint="eastAsia"/>
          <w:b/>
          <w:sz w:val="28"/>
          <w:szCs w:val="28"/>
        </w:rPr>
        <w:t>技術提案書選定評価基準</w:t>
      </w:r>
    </w:p>
    <w:p w14:paraId="6A84CE1C" w14:textId="77777777" w:rsidR="00EA4A9F" w:rsidRPr="002B73CB" w:rsidRDefault="00EA4A9F" w:rsidP="00EA4A9F">
      <w:pPr>
        <w:spacing w:line="360" w:lineRule="exact"/>
        <w:rPr>
          <w:rFonts w:eastAsiaTheme="minorHAnsi"/>
        </w:rPr>
      </w:pPr>
    </w:p>
    <w:tbl>
      <w:tblPr>
        <w:tblStyle w:val="1-3"/>
        <w:tblW w:w="9209" w:type="dxa"/>
        <w:tblLook w:val="04A0" w:firstRow="1" w:lastRow="0" w:firstColumn="1" w:lastColumn="0" w:noHBand="0" w:noVBand="1"/>
      </w:tblPr>
      <w:tblGrid>
        <w:gridCol w:w="1271"/>
        <w:gridCol w:w="2126"/>
        <w:gridCol w:w="2835"/>
        <w:gridCol w:w="1560"/>
        <w:gridCol w:w="708"/>
        <w:gridCol w:w="709"/>
      </w:tblGrid>
      <w:tr w:rsidR="00EA4A9F" w:rsidRPr="002B73CB" w14:paraId="5810FE99" w14:textId="77777777" w:rsidTr="00DA3FE5">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397" w:type="dxa"/>
            <w:gridSpan w:val="2"/>
            <w:tcBorders>
              <w:bottom w:val="single" w:sz="4" w:space="0" w:color="auto"/>
            </w:tcBorders>
            <w:shd w:val="clear" w:color="auto" w:fill="000000" w:themeFill="text1"/>
          </w:tcPr>
          <w:p w14:paraId="03E4089A" w14:textId="77777777" w:rsidR="00EA4A9F" w:rsidRPr="002B73CB" w:rsidRDefault="00EA4A9F" w:rsidP="00DA3FE5">
            <w:pPr>
              <w:spacing w:line="340" w:lineRule="exact"/>
              <w:jc w:val="center"/>
              <w:rPr>
                <w:rFonts w:eastAsiaTheme="minorHAnsi"/>
              </w:rPr>
            </w:pPr>
            <w:r w:rsidRPr="002B73CB">
              <w:rPr>
                <w:rFonts w:eastAsiaTheme="minorHAnsi" w:hint="eastAsia"/>
                <w:color w:val="FFFFFF" w:themeColor="background1"/>
              </w:rPr>
              <w:t>評価項目</w:t>
            </w:r>
          </w:p>
        </w:tc>
        <w:tc>
          <w:tcPr>
            <w:tcW w:w="2835" w:type="dxa"/>
            <w:tcBorders>
              <w:bottom w:val="single" w:sz="4" w:space="0" w:color="auto"/>
            </w:tcBorders>
            <w:shd w:val="clear" w:color="auto" w:fill="000000" w:themeFill="text1"/>
          </w:tcPr>
          <w:p w14:paraId="5E2ABC28" w14:textId="77777777" w:rsidR="00EA4A9F" w:rsidRPr="002B73CB" w:rsidRDefault="00EA4A9F" w:rsidP="00DA3FE5">
            <w:pPr>
              <w:spacing w:line="340" w:lineRule="exact"/>
              <w:jc w:val="center"/>
              <w:cnfStyle w:val="100000000000" w:firstRow="1"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color w:val="FFFFFF" w:themeColor="background1"/>
              </w:rPr>
              <w:t>評価の着目点</w:t>
            </w:r>
          </w:p>
        </w:tc>
        <w:tc>
          <w:tcPr>
            <w:tcW w:w="1560" w:type="dxa"/>
            <w:tcBorders>
              <w:bottom w:val="single" w:sz="4" w:space="0" w:color="auto"/>
            </w:tcBorders>
            <w:shd w:val="clear" w:color="auto" w:fill="000000" w:themeFill="text1"/>
          </w:tcPr>
          <w:p w14:paraId="28813DEC" w14:textId="77777777" w:rsidR="00EA4A9F" w:rsidRPr="002B73CB" w:rsidRDefault="00EA4A9F" w:rsidP="00DA3FE5">
            <w:pPr>
              <w:spacing w:line="340" w:lineRule="exact"/>
              <w:jc w:val="center"/>
              <w:cnfStyle w:val="100000000000" w:firstRow="1"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color w:val="FFFFFF" w:themeColor="background1"/>
              </w:rPr>
              <w:t>採点基準</w:t>
            </w:r>
          </w:p>
        </w:tc>
        <w:tc>
          <w:tcPr>
            <w:tcW w:w="708" w:type="dxa"/>
            <w:tcBorders>
              <w:bottom w:val="single" w:sz="4" w:space="0" w:color="auto"/>
            </w:tcBorders>
            <w:shd w:val="clear" w:color="auto" w:fill="000000" w:themeFill="text1"/>
          </w:tcPr>
          <w:p w14:paraId="01315616" w14:textId="77777777" w:rsidR="00EA4A9F" w:rsidRPr="002B73CB" w:rsidRDefault="00EA4A9F" w:rsidP="00DA3FE5">
            <w:pPr>
              <w:spacing w:line="340" w:lineRule="exact"/>
              <w:jc w:val="center"/>
              <w:cnfStyle w:val="100000000000" w:firstRow="1" w:lastRow="0" w:firstColumn="0" w:lastColumn="0" w:oddVBand="0" w:evenVBand="0" w:oddHBand="0" w:evenHBand="0" w:firstRowFirstColumn="0" w:firstRowLastColumn="0" w:lastRowFirstColumn="0" w:lastRowLastColumn="0"/>
              <w:rPr>
                <w:rFonts w:eastAsiaTheme="minorHAnsi"/>
                <w:szCs w:val="21"/>
              </w:rPr>
            </w:pPr>
            <w:r w:rsidRPr="009012FB">
              <w:rPr>
                <w:rFonts w:eastAsiaTheme="minorHAnsi" w:hint="eastAsia"/>
                <w:color w:val="FFFFFF" w:themeColor="background1"/>
                <w:spacing w:val="15"/>
                <w:w w:val="59"/>
                <w:kern w:val="0"/>
                <w:szCs w:val="21"/>
                <w:fitText w:val="462" w:id="-942454528"/>
              </w:rPr>
              <w:t>項目点</w:t>
            </w:r>
          </w:p>
        </w:tc>
        <w:tc>
          <w:tcPr>
            <w:tcW w:w="709" w:type="dxa"/>
            <w:tcBorders>
              <w:bottom w:val="single" w:sz="4" w:space="0" w:color="auto"/>
            </w:tcBorders>
            <w:shd w:val="clear" w:color="auto" w:fill="000000" w:themeFill="text1"/>
          </w:tcPr>
          <w:p w14:paraId="5CC04B2E" w14:textId="77777777" w:rsidR="00EA4A9F" w:rsidRPr="002B73CB" w:rsidRDefault="00EA4A9F" w:rsidP="00DA3FE5">
            <w:pPr>
              <w:spacing w:line="340" w:lineRule="exact"/>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2B73CB">
              <w:rPr>
                <w:rFonts w:eastAsiaTheme="minorHAnsi" w:hint="eastAsia"/>
                <w:color w:val="FFFFFF" w:themeColor="background1"/>
                <w:sz w:val="20"/>
                <w:szCs w:val="20"/>
              </w:rPr>
              <w:t>配点</w:t>
            </w:r>
          </w:p>
        </w:tc>
      </w:tr>
      <w:tr w:rsidR="00EA4A9F" w:rsidRPr="002B73CB" w14:paraId="06722D51"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left w:val="single" w:sz="4" w:space="0" w:color="auto"/>
              <w:bottom w:val="single" w:sz="4" w:space="0" w:color="auto"/>
              <w:right w:val="single" w:sz="4" w:space="0" w:color="auto"/>
            </w:tcBorders>
            <w:vAlign w:val="center"/>
          </w:tcPr>
          <w:p w14:paraId="1F04258D" w14:textId="77777777" w:rsidR="00EA4A9F" w:rsidRDefault="00EA4A9F" w:rsidP="00DA3FE5">
            <w:pPr>
              <w:spacing w:line="340" w:lineRule="exact"/>
              <w:jc w:val="center"/>
              <w:rPr>
                <w:rFonts w:eastAsiaTheme="minorHAnsi"/>
                <w:bCs w:val="0"/>
              </w:rPr>
            </w:pPr>
            <w:r w:rsidRPr="002B73CB">
              <w:rPr>
                <w:rFonts w:eastAsiaTheme="minorHAnsi" w:hint="eastAsia"/>
                <w:b w:val="0"/>
              </w:rPr>
              <w:t>特定テーマ</w:t>
            </w:r>
          </w:p>
          <w:p w14:paraId="7D215043" w14:textId="77777777" w:rsidR="00EA4A9F" w:rsidRPr="002B73CB" w:rsidRDefault="00EA4A9F" w:rsidP="00DA3FE5">
            <w:pPr>
              <w:spacing w:line="340" w:lineRule="exact"/>
              <w:jc w:val="center"/>
              <w:rPr>
                <w:rFonts w:eastAsiaTheme="minorHAnsi"/>
                <w:b w:val="0"/>
              </w:rPr>
            </w:pPr>
            <w:r w:rsidRPr="002B73CB">
              <w:rPr>
                <w:rFonts w:eastAsiaTheme="minorHAnsi" w:hint="eastAsia"/>
                <w:b w:val="0"/>
              </w:rPr>
              <w:t>に対する</w:t>
            </w:r>
          </w:p>
          <w:p w14:paraId="02110378" w14:textId="77777777" w:rsidR="00EA4A9F" w:rsidRPr="002B73CB" w:rsidRDefault="00EA4A9F" w:rsidP="00DA3FE5">
            <w:pPr>
              <w:spacing w:line="340" w:lineRule="exact"/>
              <w:jc w:val="center"/>
              <w:rPr>
                <w:rFonts w:eastAsiaTheme="minorHAnsi"/>
                <w:b w:val="0"/>
              </w:rPr>
            </w:pPr>
            <w:r w:rsidRPr="002B73CB">
              <w:rPr>
                <w:rFonts w:eastAsiaTheme="minorHAnsi" w:hint="eastAsia"/>
                <w:b w:val="0"/>
              </w:rPr>
              <w:t>技術提案</w:t>
            </w:r>
          </w:p>
        </w:tc>
        <w:tc>
          <w:tcPr>
            <w:tcW w:w="2126" w:type="dxa"/>
            <w:vMerge w:val="restart"/>
            <w:tcBorders>
              <w:top w:val="single" w:sz="4" w:space="0" w:color="auto"/>
              <w:left w:val="single" w:sz="4" w:space="0" w:color="auto"/>
              <w:bottom w:val="single" w:sz="4" w:space="0" w:color="auto"/>
              <w:right w:val="single" w:sz="4" w:space="0" w:color="auto"/>
            </w:tcBorders>
          </w:tcPr>
          <w:p w14:paraId="61BEC013"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テーマ１</w:t>
            </w:r>
          </w:p>
          <w:p w14:paraId="6DDB7C8F" w14:textId="77777777" w:rsidR="00EA4A9F" w:rsidRPr="002B73CB" w:rsidRDefault="00EA4A9F" w:rsidP="00DA3FE5">
            <w:pPr>
              <w:spacing w:line="140" w:lineRule="exact"/>
              <w:cnfStyle w:val="000000000000" w:firstRow="0" w:lastRow="0" w:firstColumn="0" w:lastColumn="0" w:oddVBand="0" w:evenVBand="0" w:oddHBand="0" w:evenHBand="0" w:firstRowFirstColumn="0" w:firstRowLastColumn="0" w:lastRowFirstColumn="0" w:lastRowLastColumn="0"/>
              <w:rPr>
                <w:rFonts w:eastAsiaTheme="minorHAnsi"/>
              </w:rPr>
            </w:pPr>
          </w:p>
          <w:p w14:paraId="18465AC2" w14:textId="56C92FB1"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w:t>
            </w:r>
            <w:r w:rsidR="007B4B11" w:rsidRPr="008B292E">
              <w:rPr>
                <w:rFonts w:asciiTheme="minorEastAsia" w:hAnsiTheme="minorEastAsia" w:hint="eastAsia"/>
                <w:b/>
                <w:sz w:val="20"/>
                <w:szCs w:val="20"/>
              </w:rPr>
              <w:t>消防業務の特殊性と周囲環境に配慮した庁舎</w:t>
            </w:r>
            <w:r w:rsidRPr="002B73CB">
              <w:rPr>
                <w:rFonts w:eastAsiaTheme="minorHAnsi" w:hint="eastAsia"/>
              </w:rPr>
              <w:t>」</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5E149207"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テーマについて、提案内容の的確性、実現性及び説得力を考慮し評価する。</w:t>
            </w:r>
          </w:p>
        </w:tc>
        <w:tc>
          <w:tcPr>
            <w:tcW w:w="1560" w:type="dxa"/>
            <w:tcBorders>
              <w:top w:val="single" w:sz="4" w:space="0" w:color="auto"/>
              <w:left w:val="single" w:sz="4" w:space="0" w:color="auto"/>
              <w:bottom w:val="single" w:sz="4" w:space="0" w:color="auto"/>
              <w:right w:val="single" w:sz="4" w:space="0" w:color="auto"/>
            </w:tcBorders>
          </w:tcPr>
          <w:p w14:paraId="5632F04E"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極めて良い</w:t>
            </w:r>
          </w:p>
        </w:tc>
        <w:tc>
          <w:tcPr>
            <w:tcW w:w="708" w:type="dxa"/>
            <w:tcBorders>
              <w:top w:val="single" w:sz="4" w:space="0" w:color="auto"/>
              <w:left w:val="single" w:sz="4" w:space="0" w:color="auto"/>
              <w:bottom w:val="single" w:sz="4" w:space="0" w:color="auto"/>
              <w:right w:val="single" w:sz="4" w:space="0" w:color="auto"/>
            </w:tcBorders>
          </w:tcPr>
          <w:p w14:paraId="7B39D166" w14:textId="77777777" w:rsidR="00EA4A9F" w:rsidRPr="002B73CB" w:rsidRDefault="00F10815"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3</w:t>
            </w:r>
            <w:r w:rsidR="00EA4A9F" w:rsidRPr="002B73CB">
              <w:rPr>
                <w:rFonts w:eastAsiaTheme="minorHAnsi" w:hint="eastAsia"/>
                <w:szCs w:val="21"/>
              </w:rPr>
              <w:t>0</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42339ED"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３</w:t>
            </w:r>
            <w:r w:rsidRPr="002B73CB">
              <w:rPr>
                <w:rFonts w:eastAsiaTheme="minorHAnsi" w:hint="eastAsia"/>
              </w:rPr>
              <w:t>０</w:t>
            </w:r>
          </w:p>
        </w:tc>
      </w:tr>
      <w:tr w:rsidR="00EA4A9F" w:rsidRPr="002B73CB" w14:paraId="2DC65055"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65412569"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0F4514B3"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837CB8D"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3F88C6BA"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良い</w:t>
            </w:r>
          </w:p>
        </w:tc>
        <w:tc>
          <w:tcPr>
            <w:tcW w:w="708" w:type="dxa"/>
            <w:tcBorders>
              <w:top w:val="single" w:sz="4" w:space="0" w:color="auto"/>
              <w:left w:val="single" w:sz="4" w:space="0" w:color="auto"/>
              <w:bottom w:val="single" w:sz="4" w:space="0" w:color="auto"/>
              <w:right w:val="single" w:sz="4" w:space="0" w:color="auto"/>
            </w:tcBorders>
          </w:tcPr>
          <w:p w14:paraId="7D3C93A0"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25</w:t>
            </w:r>
          </w:p>
        </w:tc>
        <w:tc>
          <w:tcPr>
            <w:tcW w:w="709" w:type="dxa"/>
            <w:vMerge/>
            <w:tcBorders>
              <w:top w:val="single" w:sz="4" w:space="0" w:color="auto"/>
              <w:left w:val="single" w:sz="4" w:space="0" w:color="auto"/>
              <w:bottom w:val="single" w:sz="4" w:space="0" w:color="auto"/>
              <w:right w:val="single" w:sz="4" w:space="0" w:color="auto"/>
            </w:tcBorders>
            <w:vAlign w:val="center"/>
          </w:tcPr>
          <w:p w14:paraId="17F85AF6"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14DFA707"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2C0492DD"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4682F4C9"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28F5AE52"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742D3775"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普通</w:t>
            </w:r>
          </w:p>
        </w:tc>
        <w:tc>
          <w:tcPr>
            <w:tcW w:w="708" w:type="dxa"/>
            <w:tcBorders>
              <w:top w:val="single" w:sz="4" w:space="0" w:color="auto"/>
              <w:left w:val="single" w:sz="4" w:space="0" w:color="auto"/>
              <w:bottom w:val="single" w:sz="4" w:space="0" w:color="auto"/>
              <w:right w:val="single" w:sz="4" w:space="0" w:color="auto"/>
            </w:tcBorders>
          </w:tcPr>
          <w:p w14:paraId="05B58223"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1</w:t>
            </w:r>
            <w:r>
              <w:rPr>
                <w:rFonts w:eastAsiaTheme="minorHAnsi" w:hint="eastAsia"/>
                <w:szCs w:val="21"/>
              </w:rPr>
              <w:t>5</w:t>
            </w:r>
          </w:p>
        </w:tc>
        <w:tc>
          <w:tcPr>
            <w:tcW w:w="709" w:type="dxa"/>
            <w:vMerge/>
            <w:tcBorders>
              <w:top w:val="single" w:sz="4" w:space="0" w:color="auto"/>
              <w:left w:val="single" w:sz="4" w:space="0" w:color="auto"/>
              <w:bottom w:val="single" w:sz="4" w:space="0" w:color="auto"/>
              <w:right w:val="single" w:sz="4" w:space="0" w:color="auto"/>
            </w:tcBorders>
            <w:vAlign w:val="center"/>
          </w:tcPr>
          <w:p w14:paraId="1F4E2B4B"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3B2C21AB"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631775A8"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16099E20"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A040147"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56B1B77D"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不十分</w:t>
            </w:r>
          </w:p>
        </w:tc>
        <w:tc>
          <w:tcPr>
            <w:tcW w:w="708" w:type="dxa"/>
            <w:tcBorders>
              <w:top w:val="single" w:sz="4" w:space="0" w:color="auto"/>
              <w:left w:val="single" w:sz="4" w:space="0" w:color="auto"/>
              <w:bottom w:val="single" w:sz="4" w:space="0" w:color="auto"/>
              <w:right w:val="single" w:sz="4" w:space="0" w:color="auto"/>
            </w:tcBorders>
          </w:tcPr>
          <w:p w14:paraId="7AD9272D"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10</w:t>
            </w:r>
          </w:p>
        </w:tc>
        <w:tc>
          <w:tcPr>
            <w:tcW w:w="709" w:type="dxa"/>
            <w:vMerge/>
            <w:tcBorders>
              <w:top w:val="single" w:sz="4" w:space="0" w:color="auto"/>
              <w:left w:val="single" w:sz="4" w:space="0" w:color="auto"/>
              <w:bottom w:val="single" w:sz="4" w:space="0" w:color="auto"/>
              <w:right w:val="single" w:sz="4" w:space="0" w:color="auto"/>
            </w:tcBorders>
            <w:vAlign w:val="center"/>
          </w:tcPr>
          <w:p w14:paraId="77C0D158"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06506D8F"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27146AF9"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5558A1BB"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44416384"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1B939DF7"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極めて不十分</w:t>
            </w:r>
          </w:p>
        </w:tc>
        <w:tc>
          <w:tcPr>
            <w:tcW w:w="708" w:type="dxa"/>
            <w:tcBorders>
              <w:top w:val="single" w:sz="4" w:space="0" w:color="auto"/>
              <w:left w:val="single" w:sz="4" w:space="0" w:color="auto"/>
              <w:bottom w:val="single" w:sz="4" w:space="0" w:color="auto"/>
              <w:right w:val="single" w:sz="4" w:space="0" w:color="auto"/>
            </w:tcBorders>
          </w:tcPr>
          <w:p w14:paraId="091FCC80"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5</w:t>
            </w:r>
          </w:p>
        </w:tc>
        <w:tc>
          <w:tcPr>
            <w:tcW w:w="709" w:type="dxa"/>
            <w:vMerge/>
            <w:tcBorders>
              <w:top w:val="single" w:sz="4" w:space="0" w:color="auto"/>
              <w:left w:val="single" w:sz="4" w:space="0" w:color="auto"/>
              <w:bottom w:val="single" w:sz="4" w:space="0" w:color="auto"/>
              <w:right w:val="single" w:sz="4" w:space="0" w:color="auto"/>
            </w:tcBorders>
            <w:vAlign w:val="center"/>
          </w:tcPr>
          <w:p w14:paraId="23F4EDB8"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5D787495"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5687C5E3" w14:textId="77777777" w:rsidR="00EA4A9F" w:rsidRPr="002B73CB" w:rsidRDefault="00EA4A9F" w:rsidP="00DA3FE5">
            <w:pPr>
              <w:spacing w:line="340" w:lineRule="exact"/>
              <w:rPr>
                <w:rFonts w:eastAsiaTheme="minorHAnsi"/>
              </w:rPr>
            </w:pPr>
          </w:p>
        </w:tc>
        <w:tc>
          <w:tcPr>
            <w:tcW w:w="2126" w:type="dxa"/>
            <w:vMerge w:val="restart"/>
            <w:tcBorders>
              <w:top w:val="single" w:sz="4" w:space="0" w:color="auto"/>
              <w:left w:val="single" w:sz="4" w:space="0" w:color="auto"/>
              <w:bottom w:val="single" w:sz="4" w:space="0" w:color="auto"/>
              <w:right w:val="single" w:sz="4" w:space="0" w:color="auto"/>
            </w:tcBorders>
          </w:tcPr>
          <w:p w14:paraId="31BF857C"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テーマ２</w:t>
            </w:r>
          </w:p>
          <w:p w14:paraId="1B70AEBB" w14:textId="6E1DA589"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w:t>
            </w:r>
            <w:r w:rsidR="007B4B11" w:rsidRPr="008B292E">
              <w:rPr>
                <w:rFonts w:asciiTheme="minorEastAsia" w:hAnsiTheme="minorEastAsia" w:hint="eastAsia"/>
                <w:b/>
                <w:sz w:val="20"/>
                <w:szCs w:val="20"/>
              </w:rPr>
              <w:t>災害時においても、消防機能が持続可能である防災拠点</w:t>
            </w:r>
            <w:r w:rsidRPr="002B73CB">
              <w:rPr>
                <w:rFonts w:eastAsiaTheme="minorHAnsi" w:hint="eastAsia"/>
              </w:rPr>
              <w:t>】</w:t>
            </w:r>
          </w:p>
        </w:tc>
        <w:tc>
          <w:tcPr>
            <w:tcW w:w="2835" w:type="dxa"/>
            <w:vMerge/>
            <w:tcBorders>
              <w:top w:val="single" w:sz="4" w:space="0" w:color="auto"/>
              <w:left w:val="single" w:sz="4" w:space="0" w:color="auto"/>
              <w:bottom w:val="single" w:sz="4" w:space="0" w:color="auto"/>
              <w:right w:val="single" w:sz="4" w:space="0" w:color="auto"/>
            </w:tcBorders>
            <w:vAlign w:val="center"/>
          </w:tcPr>
          <w:p w14:paraId="4CEBF6C0"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13661425"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極めて良い</w:t>
            </w:r>
          </w:p>
        </w:tc>
        <w:tc>
          <w:tcPr>
            <w:tcW w:w="708" w:type="dxa"/>
            <w:tcBorders>
              <w:top w:val="single" w:sz="4" w:space="0" w:color="auto"/>
              <w:left w:val="single" w:sz="4" w:space="0" w:color="auto"/>
              <w:bottom w:val="single" w:sz="4" w:space="0" w:color="auto"/>
              <w:right w:val="single" w:sz="4" w:space="0" w:color="auto"/>
            </w:tcBorders>
          </w:tcPr>
          <w:p w14:paraId="4E1F949A"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20</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C94A486"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２０</w:t>
            </w:r>
          </w:p>
        </w:tc>
      </w:tr>
      <w:tr w:rsidR="00EA4A9F" w:rsidRPr="002B73CB" w14:paraId="41D720FD"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711D520A"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0CE148A4"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39AC6A8F"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2680C585"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良い</w:t>
            </w:r>
          </w:p>
        </w:tc>
        <w:tc>
          <w:tcPr>
            <w:tcW w:w="708" w:type="dxa"/>
            <w:tcBorders>
              <w:top w:val="single" w:sz="4" w:space="0" w:color="auto"/>
              <w:left w:val="single" w:sz="4" w:space="0" w:color="auto"/>
              <w:bottom w:val="single" w:sz="4" w:space="0" w:color="auto"/>
              <w:right w:val="single" w:sz="4" w:space="0" w:color="auto"/>
            </w:tcBorders>
          </w:tcPr>
          <w:p w14:paraId="3526436D"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15</w:t>
            </w:r>
          </w:p>
        </w:tc>
        <w:tc>
          <w:tcPr>
            <w:tcW w:w="709" w:type="dxa"/>
            <w:vMerge/>
            <w:tcBorders>
              <w:top w:val="single" w:sz="4" w:space="0" w:color="auto"/>
              <w:left w:val="single" w:sz="4" w:space="0" w:color="auto"/>
              <w:bottom w:val="single" w:sz="4" w:space="0" w:color="auto"/>
              <w:right w:val="single" w:sz="4" w:space="0" w:color="auto"/>
            </w:tcBorders>
            <w:vAlign w:val="center"/>
          </w:tcPr>
          <w:p w14:paraId="17F58AB6"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6922D2DB"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75195E94"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694E3758"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78AE143D"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494B703B"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普通</w:t>
            </w:r>
          </w:p>
        </w:tc>
        <w:tc>
          <w:tcPr>
            <w:tcW w:w="708" w:type="dxa"/>
            <w:tcBorders>
              <w:top w:val="single" w:sz="4" w:space="0" w:color="auto"/>
              <w:left w:val="single" w:sz="4" w:space="0" w:color="auto"/>
              <w:bottom w:val="single" w:sz="4" w:space="0" w:color="auto"/>
              <w:right w:val="single" w:sz="4" w:space="0" w:color="auto"/>
            </w:tcBorders>
          </w:tcPr>
          <w:p w14:paraId="6E1D5BE0"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10</w:t>
            </w:r>
          </w:p>
        </w:tc>
        <w:tc>
          <w:tcPr>
            <w:tcW w:w="709" w:type="dxa"/>
            <w:vMerge/>
            <w:tcBorders>
              <w:top w:val="single" w:sz="4" w:space="0" w:color="auto"/>
              <w:left w:val="single" w:sz="4" w:space="0" w:color="auto"/>
              <w:bottom w:val="single" w:sz="4" w:space="0" w:color="auto"/>
              <w:right w:val="single" w:sz="4" w:space="0" w:color="auto"/>
            </w:tcBorders>
            <w:vAlign w:val="center"/>
          </w:tcPr>
          <w:p w14:paraId="775A9569"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255EAA5E"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7800032E"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338703EF"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5DAEA3FD"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0FD61BA5"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不十分</w:t>
            </w:r>
          </w:p>
        </w:tc>
        <w:tc>
          <w:tcPr>
            <w:tcW w:w="708" w:type="dxa"/>
            <w:tcBorders>
              <w:top w:val="single" w:sz="4" w:space="0" w:color="auto"/>
              <w:left w:val="single" w:sz="4" w:space="0" w:color="auto"/>
              <w:bottom w:val="single" w:sz="4" w:space="0" w:color="auto"/>
              <w:right w:val="single" w:sz="4" w:space="0" w:color="auto"/>
            </w:tcBorders>
          </w:tcPr>
          <w:p w14:paraId="23EF50A6"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５</w:t>
            </w:r>
          </w:p>
        </w:tc>
        <w:tc>
          <w:tcPr>
            <w:tcW w:w="709" w:type="dxa"/>
            <w:vMerge/>
            <w:tcBorders>
              <w:top w:val="single" w:sz="4" w:space="0" w:color="auto"/>
              <w:left w:val="single" w:sz="4" w:space="0" w:color="auto"/>
              <w:bottom w:val="single" w:sz="4" w:space="0" w:color="auto"/>
              <w:right w:val="single" w:sz="4" w:space="0" w:color="auto"/>
            </w:tcBorders>
            <w:vAlign w:val="center"/>
          </w:tcPr>
          <w:p w14:paraId="2EF5C3A0"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3B8E4E8E"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3BBA9870"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0076D4B0"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9CA08CD"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06C08867"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極めて不十分</w:t>
            </w:r>
          </w:p>
        </w:tc>
        <w:tc>
          <w:tcPr>
            <w:tcW w:w="708" w:type="dxa"/>
            <w:tcBorders>
              <w:top w:val="single" w:sz="4" w:space="0" w:color="auto"/>
              <w:left w:val="single" w:sz="4" w:space="0" w:color="auto"/>
              <w:bottom w:val="single" w:sz="4" w:space="0" w:color="auto"/>
              <w:right w:val="single" w:sz="4" w:space="0" w:color="auto"/>
            </w:tcBorders>
          </w:tcPr>
          <w:p w14:paraId="233D93E3"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2</w:t>
            </w:r>
          </w:p>
        </w:tc>
        <w:tc>
          <w:tcPr>
            <w:tcW w:w="709" w:type="dxa"/>
            <w:vMerge/>
            <w:tcBorders>
              <w:top w:val="single" w:sz="4" w:space="0" w:color="auto"/>
              <w:left w:val="single" w:sz="4" w:space="0" w:color="auto"/>
              <w:bottom w:val="single" w:sz="4" w:space="0" w:color="auto"/>
              <w:right w:val="single" w:sz="4" w:space="0" w:color="auto"/>
            </w:tcBorders>
            <w:vAlign w:val="center"/>
          </w:tcPr>
          <w:p w14:paraId="0C5F3559"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291C7343"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5D687267" w14:textId="77777777" w:rsidR="00EA4A9F" w:rsidRPr="002B73CB" w:rsidRDefault="00EA4A9F" w:rsidP="00DA3FE5">
            <w:pPr>
              <w:spacing w:line="340" w:lineRule="exact"/>
              <w:rPr>
                <w:rFonts w:eastAsiaTheme="minorHAnsi"/>
              </w:rPr>
            </w:pPr>
          </w:p>
        </w:tc>
        <w:tc>
          <w:tcPr>
            <w:tcW w:w="2126" w:type="dxa"/>
            <w:vMerge w:val="restart"/>
            <w:tcBorders>
              <w:top w:val="single" w:sz="4" w:space="0" w:color="auto"/>
              <w:left w:val="single" w:sz="4" w:space="0" w:color="auto"/>
              <w:bottom w:val="single" w:sz="4" w:space="0" w:color="auto"/>
              <w:right w:val="single" w:sz="4" w:space="0" w:color="auto"/>
            </w:tcBorders>
          </w:tcPr>
          <w:p w14:paraId="0AF9CAF0"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テーマ３</w:t>
            </w:r>
          </w:p>
          <w:p w14:paraId="2BEB13C8" w14:textId="77777777" w:rsidR="00EA4A9F" w:rsidRPr="002B73CB" w:rsidRDefault="00EA4A9F" w:rsidP="00DA3FE5">
            <w:pPr>
              <w:spacing w:line="100" w:lineRule="exact"/>
              <w:cnfStyle w:val="000000000000" w:firstRow="0" w:lastRow="0" w:firstColumn="0" w:lastColumn="0" w:oddVBand="0" w:evenVBand="0" w:oddHBand="0" w:evenHBand="0" w:firstRowFirstColumn="0" w:firstRowLastColumn="0" w:lastRowFirstColumn="0" w:lastRowLastColumn="0"/>
              <w:rPr>
                <w:rFonts w:eastAsiaTheme="minorHAnsi"/>
              </w:rPr>
            </w:pPr>
          </w:p>
          <w:p w14:paraId="7462BB24" w14:textId="77E7B4E6"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w:t>
            </w:r>
            <w:r w:rsidR="007B4B11" w:rsidRPr="008B292E">
              <w:rPr>
                <w:rFonts w:hint="eastAsia"/>
                <w:b/>
                <w:spacing w:val="-3"/>
                <w:sz w:val="20"/>
                <w:szCs w:val="20"/>
              </w:rPr>
              <w:t>人や環境に配慮した経済性、衛生維持に優れた庁舎</w:t>
            </w:r>
            <w:r w:rsidRPr="002B73CB">
              <w:rPr>
                <w:rFonts w:eastAsiaTheme="minorHAnsi" w:hint="eastAsia"/>
              </w:rPr>
              <w:t>』</w:t>
            </w:r>
          </w:p>
        </w:tc>
        <w:tc>
          <w:tcPr>
            <w:tcW w:w="2835" w:type="dxa"/>
            <w:vMerge/>
            <w:tcBorders>
              <w:top w:val="single" w:sz="4" w:space="0" w:color="auto"/>
              <w:left w:val="single" w:sz="4" w:space="0" w:color="auto"/>
              <w:bottom w:val="single" w:sz="4" w:space="0" w:color="auto"/>
              <w:right w:val="single" w:sz="4" w:space="0" w:color="auto"/>
            </w:tcBorders>
            <w:vAlign w:val="center"/>
          </w:tcPr>
          <w:p w14:paraId="0AB24BF8"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75190E2E"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極めて良い</w:t>
            </w:r>
          </w:p>
        </w:tc>
        <w:tc>
          <w:tcPr>
            <w:tcW w:w="708" w:type="dxa"/>
            <w:tcBorders>
              <w:top w:val="single" w:sz="4" w:space="0" w:color="auto"/>
              <w:left w:val="single" w:sz="4" w:space="0" w:color="auto"/>
              <w:bottom w:val="single" w:sz="4" w:space="0" w:color="auto"/>
              <w:right w:val="single" w:sz="4" w:space="0" w:color="auto"/>
            </w:tcBorders>
          </w:tcPr>
          <w:p w14:paraId="5D41F78A"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20</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6C25AA6"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２</w:t>
            </w:r>
            <w:r w:rsidRPr="002B73CB">
              <w:rPr>
                <w:rFonts w:eastAsiaTheme="minorHAnsi" w:hint="eastAsia"/>
              </w:rPr>
              <w:t>０</w:t>
            </w:r>
          </w:p>
        </w:tc>
      </w:tr>
      <w:tr w:rsidR="00EA4A9F" w:rsidRPr="002B73CB" w14:paraId="4A885D3B"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437EACD4"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6DB91289"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70090395"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24DB6809"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良い</w:t>
            </w:r>
          </w:p>
        </w:tc>
        <w:tc>
          <w:tcPr>
            <w:tcW w:w="708" w:type="dxa"/>
            <w:tcBorders>
              <w:top w:val="single" w:sz="4" w:space="0" w:color="auto"/>
              <w:left w:val="single" w:sz="4" w:space="0" w:color="auto"/>
              <w:bottom w:val="single" w:sz="4" w:space="0" w:color="auto"/>
              <w:right w:val="single" w:sz="4" w:space="0" w:color="auto"/>
            </w:tcBorders>
          </w:tcPr>
          <w:p w14:paraId="1032F352"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15</w:t>
            </w:r>
          </w:p>
        </w:tc>
        <w:tc>
          <w:tcPr>
            <w:tcW w:w="709" w:type="dxa"/>
            <w:vMerge/>
            <w:tcBorders>
              <w:top w:val="single" w:sz="4" w:space="0" w:color="auto"/>
              <w:left w:val="single" w:sz="4" w:space="0" w:color="auto"/>
              <w:bottom w:val="single" w:sz="4" w:space="0" w:color="auto"/>
              <w:right w:val="single" w:sz="4" w:space="0" w:color="auto"/>
            </w:tcBorders>
            <w:vAlign w:val="center"/>
          </w:tcPr>
          <w:p w14:paraId="0DAD404C"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2CA83725"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6C6D6E0F"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3D24162F"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2C73CFBC"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71F51DC9"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普通</w:t>
            </w:r>
          </w:p>
        </w:tc>
        <w:tc>
          <w:tcPr>
            <w:tcW w:w="708" w:type="dxa"/>
            <w:tcBorders>
              <w:top w:val="single" w:sz="4" w:space="0" w:color="auto"/>
              <w:left w:val="single" w:sz="4" w:space="0" w:color="auto"/>
              <w:bottom w:val="single" w:sz="4" w:space="0" w:color="auto"/>
              <w:right w:val="single" w:sz="4" w:space="0" w:color="auto"/>
            </w:tcBorders>
          </w:tcPr>
          <w:p w14:paraId="63849497"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10</w:t>
            </w:r>
          </w:p>
        </w:tc>
        <w:tc>
          <w:tcPr>
            <w:tcW w:w="709" w:type="dxa"/>
            <w:vMerge/>
            <w:tcBorders>
              <w:top w:val="single" w:sz="4" w:space="0" w:color="auto"/>
              <w:left w:val="single" w:sz="4" w:space="0" w:color="auto"/>
              <w:bottom w:val="single" w:sz="4" w:space="0" w:color="auto"/>
              <w:right w:val="single" w:sz="4" w:space="0" w:color="auto"/>
            </w:tcBorders>
            <w:vAlign w:val="center"/>
          </w:tcPr>
          <w:p w14:paraId="70454656"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08AF41F4"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4C58617B"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75A079C2"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286BEBA8"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4F3C6053"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不十分</w:t>
            </w:r>
          </w:p>
        </w:tc>
        <w:tc>
          <w:tcPr>
            <w:tcW w:w="708" w:type="dxa"/>
            <w:tcBorders>
              <w:top w:val="single" w:sz="4" w:space="0" w:color="auto"/>
              <w:left w:val="single" w:sz="4" w:space="0" w:color="auto"/>
              <w:bottom w:val="single" w:sz="4" w:space="0" w:color="auto"/>
              <w:right w:val="single" w:sz="4" w:space="0" w:color="auto"/>
            </w:tcBorders>
          </w:tcPr>
          <w:p w14:paraId="5A483741"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５</w:t>
            </w:r>
          </w:p>
        </w:tc>
        <w:tc>
          <w:tcPr>
            <w:tcW w:w="709" w:type="dxa"/>
            <w:vMerge/>
            <w:tcBorders>
              <w:top w:val="single" w:sz="4" w:space="0" w:color="auto"/>
              <w:left w:val="single" w:sz="4" w:space="0" w:color="auto"/>
              <w:bottom w:val="single" w:sz="4" w:space="0" w:color="auto"/>
              <w:right w:val="single" w:sz="4" w:space="0" w:color="auto"/>
            </w:tcBorders>
            <w:vAlign w:val="center"/>
          </w:tcPr>
          <w:p w14:paraId="1F7C900F"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EA4A9F" w:rsidRPr="002B73CB" w14:paraId="7258E0D5"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vAlign w:val="center"/>
          </w:tcPr>
          <w:p w14:paraId="4681F173" w14:textId="77777777" w:rsidR="00EA4A9F" w:rsidRPr="002B73CB" w:rsidRDefault="00EA4A9F" w:rsidP="00DA3FE5">
            <w:pPr>
              <w:spacing w:line="340" w:lineRule="exact"/>
              <w:rPr>
                <w:rFonts w:eastAsiaTheme="minorHAnsi"/>
              </w:rPr>
            </w:pPr>
          </w:p>
        </w:tc>
        <w:tc>
          <w:tcPr>
            <w:tcW w:w="2126" w:type="dxa"/>
            <w:vMerge/>
            <w:tcBorders>
              <w:top w:val="single" w:sz="4" w:space="0" w:color="auto"/>
              <w:left w:val="single" w:sz="4" w:space="0" w:color="auto"/>
              <w:bottom w:val="single" w:sz="4" w:space="0" w:color="auto"/>
              <w:right w:val="single" w:sz="4" w:space="0" w:color="auto"/>
            </w:tcBorders>
          </w:tcPr>
          <w:p w14:paraId="0218B162"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8599F99"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714C5D64"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極めて不十分</w:t>
            </w:r>
          </w:p>
        </w:tc>
        <w:tc>
          <w:tcPr>
            <w:tcW w:w="708" w:type="dxa"/>
            <w:tcBorders>
              <w:top w:val="single" w:sz="4" w:space="0" w:color="auto"/>
              <w:left w:val="single" w:sz="4" w:space="0" w:color="auto"/>
              <w:bottom w:val="single" w:sz="4" w:space="0" w:color="auto"/>
              <w:right w:val="single" w:sz="4" w:space="0" w:color="auto"/>
            </w:tcBorders>
          </w:tcPr>
          <w:p w14:paraId="19A7A7A1" w14:textId="77777777" w:rsidR="00EA4A9F" w:rsidRPr="002B73CB" w:rsidRDefault="00EA4A9F" w:rsidP="00DA3FE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2</w:t>
            </w:r>
          </w:p>
        </w:tc>
        <w:tc>
          <w:tcPr>
            <w:tcW w:w="709" w:type="dxa"/>
            <w:vMerge/>
            <w:tcBorders>
              <w:top w:val="single" w:sz="4" w:space="0" w:color="auto"/>
              <w:left w:val="single" w:sz="4" w:space="0" w:color="auto"/>
              <w:bottom w:val="single" w:sz="4" w:space="0" w:color="auto"/>
              <w:right w:val="single" w:sz="4" w:space="0" w:color="auto"/>
            </w:tcBorders>
            <w:vAlign w:val="center"/>
          </w:tcPr>
          <w:p w14:paraId="4FD67BD1" w14:textId="77777777" w:rsidR="00EA4A9F" w:rsidRPr="002B73CB" w:rsidRDefault="00EA4A9F" w:rsidP="00DA3FE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F10815" w:rsidRPr="002B73CB" w14:paraId="066CE5E4"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left w:val="single" w:sz="4" w:space="0" w:color="auto"/>
              <w:bottom w:val="single" w:sz="4" w:space="0" w:color="auto"/>
              <w:right w:val="single" w:sz="4" w:space="0" w:color="auto"/>
            </w:tcBorders>
            <w:vAlign w:val="center"/>
          </w:tcPr>
          <w:p w14:paraId="56B63866" w14:textId="77777777" w:rsidR="00F10815" w:rsidRDefault="00F10815" w:rsidP="00F10815">
            <w:pPr>
              <w:spacing w:line="340" w:lineRule="exact"/>
              <w:jc w:val="center"/>
              <w:rPr>
                <w:rFonts w:eastAsiaTheme="minorHAnsi"/>
                <w:bCs w:val="0"/>
              </w:rPr>
            </w:pPr>
            <w:r>
              <w:rPr>
                <w:rFonts w:eastAsiaTheme="minorHAnsi" w:hint="eastAsia"/>
                <w:b w:val="0"/>
              </w:rPr>
              <w:t>自由テーマ</w:t>
            </w:r>
          </w:p>
          <w:p w14:paraId="279E85FC" w14:textId="77777777" w:rsidR="00F10815" w:rsidRPr="002B73CB" w:rsidRDefault="00F10815" w:rsidP="00F10815">
            <w:pPr>
              <w:spacing w:line="340" w:lineRule="exact"/>
              <w:jc w:val="center"/>
              <w:rPr>
                <w:rFonts w:eastAsiaTheme="minorHAnsi"/>
                <w:b w:val="0"/>
              </w:rPr>
            </w:pPr>
            <w:r w:rsidRPr="002B73CB">
              <w:rPr>
                <w:rFonts w:eastAsiaTheme="minorHAnsi" w:hint="eastAsia"/>
                <w:b w:val="0"/>
              </w:rPr>
              <w:t>に対する</w:t>
            </w:r>
          </w:p>
          <w:p w14:paraId="0786E1BA" w14:textId="77777777" w:rsidR="00F10815" w:rsidRPr="002B73CB" w:rsidRDefault="00F10815" w:rsidP="00F10815">
            <w:pPr>
              <w:spacing w:line="340" w:lineRule="exact"/>
              <w:jc w:val="center"/>
              <w:rPr>
                <w:rFonts w:eastAsiaTheme="minorHAnsi"/>
                <w:b w:val="0"/>
              </w:rPr>
            </w:pPr>
            <w:r w:rsidRPr="002B73CB">
              <w:rPr>
                <w:rFonts w:eastAsiaTheme="minorHAnsi" w:hint="eastAsia"/>
                <w:b w:val="0"/>
              </w:rPr>
              <w:t>技術提案</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C8E537E" w14:textId="77777777" w:rsidR="00F10815" w:rsidRPr="002B73CB" w:rsidRDefault="00F10815" w:rsidP="00F10815">
            <w:pPr>
              <w:spacing w:line="340" w:lineRule="exact"/>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上記の特定テーマ以外に有益となる提案</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5B25E815"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独自の提案内容について、的確性、実現性及び説得力を考慮し評価する。</w:t>
            </w:r>
          </w:p>
        </w:tc>
        <w:tc>
          <w:tcPr>
            <w:tcW w:w="1560" w:type="dxa"/>
            <w:tcBorders>
              <w:top w:val="single" w:sz="4" w:space="0" w:color="auto"/>
              <w:left w:val="single" w:sz="4" w:space="0" w:color="auto"/>
              <w:bottom w:val="single" w:sz="4" w:space="0" w:color="auto"/>
              <w:right w:val="single" w:sz="4" w:space="0" w:color="auto"/>
            </w:tcBorders>
          </w:tcPr>
          <w:p w14:paraId="58454944"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極めて良い</w:t>
            </w:r>
          </w:p>
        </w:tc>
        <w:tc>
          <w:tcPr>
            <w:tcW w:w="708" w:type="dxa"/>
            <w:tcBorders>
              <w:top w:val="single" w:sz="4" w:space="0" w:color="auto"/>
              <w:left w:val="single" w:sz="4" w:space="0" w:color="auto"/>
              <w:bottom w:val="single" w:sz="4" w:space="0" w:color="auto"/>
              <w:right w:val="single" w:sz="4" w:space="0" w:color="auto"/>
            </w:tcBorders>
          </w:tcPr>
          <w:p w14:paraId="75189529"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20</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B1F2F78"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２</w:t>
            </w:r>
            <w:r w:rsidRPr="002B73CB">
              <w:rPr>
                <w:rFonts w:eastAsiaTheme="minorHAnsi" w:hint="eastAsia"/>
              </w:rPr>
              <w:t>０</w:t>
            </w:r>
          </w:p>
        </w:tc>
      </w:tr>
      <w:tr w:rsidR="00F10815" w:rsidRPr="002B73CB" w14:paraId="03048821"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tcPr>
          <w:p w14:paraId="1ABC0065" w14:textId="77777777" w:rsidR="00F10815" w:rsidRPr="002B73CB" w:rsidRDefault="00F10815" w:rsidP="00F10815">
            <w:pPr>
              <w:spacing w:line="340" w:lineRule="exact"/>
              <w:rPr>
                <w:rFonts w:eastAsiaTheme="minorHAnsi"/>
                <w:b w:val="0"/>
              </w:rPr>
            </w:pPr>
          </w:p>
        </w:tc>
        <w:tc>
          <w:tcPr>
            <w:tcW w:w="2126" w:type="dxa"/>
            <w:vMerge/>
            <w:tcBorders>
              <w:top w:val="single" w:sz="4" w:space="0" w:color="auto"/>
              <w:left w:val="single" w:sz="4" w:space="0" w:color="auto"/>
              <w:bottom w:val="single" w:sz="4" w:space="0" w:color="auto"/>
              <w:right w:val="single" w:sz="4" w:space="0" w:color="auto"/>
            </w:tcBorders>
          </w:tcPr>
          <w:p w14:paraId="3967EEBF"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33ED6DF"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7CC61FC5"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良い</w:t>
            </w:r>
          </w:p>
        </w:tc>
        <w:tc>
          <w:tcPr>
            <w:tcW w:w="708" w:type="dxa"/>
            <w:tcBorders>
              <w:top w:val="single" w:sz="4" w:space="0" w:color="auto"/>
              <w:left w:val="single" w:sz="4" w:space="0" w:color="auto"/>
              <w:bottom w:val="single" w:sz="4" w:space="0" w:color="auto"/>
              <w:right w:val="single" w:sz="4" w:space="0" w:color="auto"/>
            </w:tcBorders>
          </w:tcPr>
          <w:p w14:paraId="57BDC4F2"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15</w:t>
            </w:r>
          </w:p>
        </w:tc>
        <w:tc>
          <w:tcPr>
            <w:tcW w:w="709" w:type="dxa"/>
            <w:vMerge/>
            <w:tcBorders>
              <w:top w:val="single" w:sz="4" w:space="0" w:color="auto"/>
              <w:left w:val="single" w:sz="4" w:space="0" w:color="auto"/>
              <w:bottom w:val="single" w:sz="4" w:space="0" w:color="auto"/>
              <w:right w:val="single" w:sz="4" w:space="0" w:color="auto"/>
            </w:tcBorders>
            <w:vAlign w:val="center"/>
          </w:tcPr>
          <w:p w14:paraId="263965D6"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F10815" w:rsidRPr="002B73CB" w14:paraId="144DDEE8"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tcPr>
          <w:p w14:paraId="5FE7151B" w14:textId="77777777" w:rsidR="00F10815" w:rsidRPr="002B73CB" w:rsidRDefault="00F10815" w:rsidP="00F10815">
            <w:pPr>
              <w:spacing w:line="340" w:lineRule="exact"/>
              <w:rPr>
                <w:rFonts w:eastAsiaTheme="minorHAnsi"/>
                <w:b w:val="0"/>
              </w:rPr>
            </w:pPr>
          </w:p>
        </w:tc>
        <w:tc>
          <w:tcPr>
            <w:tcW w:w="2126" w:type="dxa"/>
            <w:vMerge/>
            <w:tcBorders>
              <w:top w:val="single" w:sz="4" w:space="0" w:color="auto"/>
              <w:left w:val="single" w:sz="4" w:space="0" w:color="auto"/>
              <w:bottom w:val="single" w:sz="4" w:space="0" w:color="auto"/>
              <w:right w:val="single" w:sz="4" w:space="0" w:color="auto"/>
            </w:tcBorders>
          </w:tcPr>
          <w:p w14:paraId="3F2192B7"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6064229"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3924E3E7"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普通</w:t>
            </w:r>
          </w:p>
        </w:tc>
        <w:tc>
          <w:tcPr>
            <w:tcW w:w="708" w:type="dxa"/>
            <w:tcBorders>
              <w:top w:val="single" w:sz="4" w:space="0" w:color="auto"/>
              <w:left w:val="single" w:sz="4" w:space="0" w:color="auto"/>
              <w:bottom w:val="single" w:sz="4" w:space="0" w:color="auto"/>
              <w:right w:val="single" w:sz="4" w:space="0" w:color="auto"/>
            </w:tcBorders>
          </w:tcPr>
          <w:p w14:paraId="5747F9EC"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10</w:t>
            </w:r>
          </w:p>
        </w:tc>
        <w:tc>
          <w:tcPr>
            <w:tcW w:w="709" w:type="dxa"/>
            <w:vMerge/>
            <w:tcBorders>
              <w:top w:val="single" w:sz="4" w:space="0" w:color="auto"/>
              <w:left w:val="single" w:sz="4" w:space="0" w:color="auto"/>
              <w:bottom w:val="single" w:sz="4" w:space="0" w:color="auto"/>
              <w:right w:val="single" w:sz="4" w:space="0" w:color="auto"/>
            </w:tcBorders>
            <w:vAlign w:val="center"/>
          </w:tcPr>
          <w:p w14:paraId="7F4BA6E0"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F10815" w:rsidRPr="002B73CB" w14:paraId="5CF17C6B"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tcPr>
          <w:p w14:paraId="0A6D23C1" w14:textId="77777777" w:rsidR="00F10815" w:rsidRPr="002B73CB" w:rsidRDefault="00F10815" w:rsidP="00F10815">
            <w:pPr>
              <w:spacing w:line="340" w:lineRule="exact"/>
              <w:rPr>
                <w:rFonts w:eastAsiaTheme="minorHAnsi"/>
                <w:b w:val="0"/>
              </w:rPr>
            </w:pPr>
          </w:p>
        </w:tc>
        <w:tc>
          <w:tcPr>
            <w:tcW w:w="2126" w:type="dxa"/>
            <w:vMerge/>
            <w:tcBorders>
              <w:top w:val="single" w:sz="4" w:space="0" w:color="auto"/>
              <w:left w:val="single" w:sz="4" w:space="0" w:color="auto"/>
              <w:bottom w:val="single" w:sz="4" w:space="0" w:color="auto"/>
              <w:right w:val="single" w:sz="4" w:space="0" w:color="auto"/>
            </w:tcBorders>
          </w:tcPr>
          <w:p w14:paraId="180162CE"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8383B73"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704D709C"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不十分</w:t>
            </w:r>
          </w:p>
        </w:tc>
        <w:tc>
          <w:tcPr>
            <w:tcW w:w="708" w:type="dxa"/>
            <w:tcBorders>
              <w:top w:val="single" w:sz="4" w:space="0" w:color="auto"/>
              <w:left w:val="single" w:sz="4" w:space="0" w:color="auto"/>
              <w:bottom w:val="single" w:sz="4" w:space="0" w:color="auto"/>
              <w:right w:val="single" w:sz="4" w:space="0" w:color="auto"/>
            </w:tcBorders>
          </w:tcPr>
          <w:p w14:paraId="65E5F599"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５</w:t>
            </w:r>
          </w:p>
        </w:tc>
        <w:tc>
          <w:tcPr>
            <w:tcW w:w="709" w:type="dxa"/>
            <w:vMerge/>
            <w:tcBorders>
              <w:top w:val="single" w:sz="4" w:space="0" w:color="auto"/>
              <w:left w:val="single" w:sz="4" w:space="0" w:color="auto"/>
              <w:bottom w:val="single" w:sz="4" w:space="0" w:color="auto"/>
              <w:right w:val="single" w:sz="4" w:space="0" w:color="auto"/>
            </w:tcBorders>
            <w:vAlign w:val="center"/>
          </w:tcPr>
          <w:p w14:paraId="420BE232"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F10815" w:rsidRPr="002B73CB" w14:paraId="66EFBACC"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auto"/>
              <w:left w:val="single" w:sz="4" w:space="0" w:color="auto"/>
              <w:bottom w:val="single" w:sz="4" w:space="0" w:color="auto"/>
              <w:right w:val="single" w:sz="4" w:space="0" w:color="auto"/>
            </w:tcBorders>
          </w:tcPr>
          <w:p w14:paraId="373EF00F" w14:textId="77777777" w:rsidR="00F10815" w:rsidRPr="002B73CB" w:rsidRDefault="00F10815" w:rsidP="00F10815">
            <w:pPr>
              <w:spacing w:line="340" w:lineRule="exact"/>
              <w:rPr>
                <w:rFonts w:eastAsiaTheme="minorHAnsi"/>
                <w:b w:val="0"/>
              </w:rPr>
            </w:pPr>
          </w:p>
        </w:tc>
        <w:tc>
          <w:tcPr>
            <w:tcW w:w="2126" w:type="dxa"/>
            <w:vMerge/>
            <w:tcBorders>
              <w:top w:val="single" w:sz="4" w:space="0" w:color="auto"/>
              <w:left w:val="single" w:sz="4" w:space="0" w:color="auto"/>
              <w:bottom w:val="single" w:sz="4" w:space="0" w:color="auto"/>
              <w:right w:val="single" w:sz="4" w:space="0" w:color="auto"/>
            </w:tcBorders>
          </w:tcPr>
          <w:p w14:paraId="048C4B77"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1537C9CF"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1845B8CF"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極めて不十分</w:t>
            </w:r>
          </w:p>
        </w:tc>
        <w:tc>
          <w:tcPr>
            <w:tcW w:w="708" w:type="dxa"/>
            <w:tcBorders>
              <w:top w:val="single" w:sz="4" w:space="0" w:color="auto"/>
              <w:left w:val="single" w:sz="4" w:space="0" w:color="auto"/>
              <w:bottom w:val="single" w:sz="4" w:space="0" w:color="auto"/>
              <w:right w:val="single" w:sz="4" w:space="0" w:color="auto"/>
            </w:tcBorders>
          </w:tcPr>
          <w:p w14:paraId="45CF8FED"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2</w:t>
            </w:r>
          </w:p>
        </w:tc>
        <w:tc>
          <w:tcPr>
            <w:tcW w:w="709" w:type="dxa"/>
            <w:vMerge/>
            <w:tcBorders>
              <w:top w:val="single" w:sz="4" w:space="0" w:color="auto"/>
              <w:left w:val="single" w:sz="4" w:space="0" w:color="auto"/>
              <w:bottom w:val="single" w:sz="4" w:space="0" w:color="auto"/>
              <w:right w:val="single" w:sz="4" w:space="0" w:color="auto"/>
            </w:tcBorders>
            <w:vAlign w:val="center"/>
          </w:tcPr>
          <w:p w14:paraId="46D14FD0"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F10815" w:rsidRPr="002B73CB" w14:paraId="432ABF3F"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3397" w:type="dxa"/>
            <w:gridSpan w:val="2"/>
            <w:vMerge w:val="restart"/>
            <w:tcBorders>
              <w:top w:val="single" w:sz="4" w:space="0" w:color="auto"/>
              <w:left w:val="single" w:sz="4" w:space="0" w:color="auto"/>
              <w:right w:val="single" w:sz="4" w:space="0" w:color="auto"/>
            </w:tcBorders>
            <w:vAlign w:val="center"/>
          </w:tcPr>
          <w:p w14:paraId="15DE14F4" w14:textId="77777777" w:rsidR="00F10815" w:rsidRPr="002B73CB" w:rsidRDefault="00F10815" w:rsidP="00F10815">
            <w:pPr>
              <w:spacing w:line="340" w:lineRule="exact"/>
              <w:jc w:val="center"/>
              <w:rPr>
                <w:rFonts w:eastAsiaTheme="minorHAnsi"/>
                <w:b w:val="0"/>
              </w:rPr>
            </w:pPr>
            <w:bookmarkStart w:id="2" w:name="_Hlk171770080"/>
            <w:r w:rsidRPr="002B73CB">
              <w:rPr>
                <w:rFonts w:eastAsiaTheme="minorHAnsi" w:hint="eastAsia"/>
                <w:b w:val="0"/>
              </w:rPr>
              <w:t>総合評価</w:t>
            </w:r>
          </w:p>
        </w:tc>
        <w:tc>
          <w:tcPr>
            <w:tcW w:w="2835" w:type="dxa"/>
            <w:vMerge w:val="restart"/>
            <w:tcBorders>
              <w:top w:val="single" w:sz="4" w:space="0" w:color="auto"/>
              <w:left w:val="single" w:sz="4" w:space="0" w:color="auto"/>
              <w:right w:val="single" w:sz="4" w:space="0" w:color="auto"/>
            </w:tcBorders>
            <w:vAlign w:val="center"/>
          </w:tcPr>
          <w:p w14:paraId="03D69D40"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rPr>
              <w:t>本事業に対する理解度や熱意等を総合的に</w:t>
            </w:r>
            <w:r w:rsidRPr="002B73CB">
              <w:rPr>
                <w:rFonts w:eastAsiaTheme="minorHAnsi" w:hint="eastAsia"/>
              </w:rPr>
              <w:t>評価する。</w:t>
            </w:r>
          </w:p>
        </w:tc>
        <w:tc>
          <w:tcPr>
            <w:tcW w:w="1560" w:type="dxa"/>
            <w:tcBorders>
              <w:top w:val="single" w:sz="4" w:space="0" w:color="auto"/>
              <w:left w:val="single" w:sz="4" w:space="0" w:color="auto"/>
              <w:bottom w:val="single" w:sz="4" w:space="0" w:color="auto"/>
              <w:right w:val="single" w:sz="4" w:space="0" w:color="auto"/>
            </w:tcBorders>
          </w:tcPr>
          <w:p w14:paraId="5B5B5419"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極めて良い</w:t>
            </w:r>
          </w:p>
        </w:tc>
        <w:tc>
          <w:tcPr>
            <w:tcW w:w="708" w:type="dxa"/>
            <w:tcBorders>
              <w:top w:val="single" w:sz="4" w:space="0" w:color="auto"/>
              <w:left w:val="single" w:sz="4" w:space="0" w:color="auto"/>
              <w:bottom w:val="single" w:sz="4" w:space="0" w:color="auto"/>
              <w:right w:val="single" w:sz="4" w:space="0" w:color="auto"/>
            </w:tcBorders>
          </w:tcPr>
          <w:p w14:paraId="59B63798"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1</w:t>
            </w:r>
            <w:r w:rsidRPr="002B73CB">
              <w:rPr>
                <w:rFonts w:eastAsiaTheme="minorHAnsi" w:hint="eastAsia"/>
                <w:szCs w:val="21"/>
              </w:rPr>
              <w:t>0</w:t>
            </w:r>
          </w:p>
        </w:tc>
        <w:tc>
          <w:tcPr>
            <w:tcW w:w="709" w:type="dxa"/>
            <w:vMerge w:val="restart"/>
            <w:tcBorders>
              <w:top w:val="single" w:sz="4" w:space="0" w:color="auto"/>
              <w:left w:val="single" w:sz="4" w:space="0" w:color="auto"/>
              <w:right w:val="single" w:sz="4" w:space="0" w:color="auto"/>
            </w:tcBorders>
            <w:vAlign w:val="center"/>
          </w:tcPr>
          <w:p w14:paraId="3E7FAD5E"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１</w:t>
            </w:r>
            <w:r w:rsidRPr="002B73CB">
              <w:rPr>
                <w:rFonts w:eastAsiaTheme="minorHAnsi" w:hint="eastAsia"/>
              </w:rPr>
              <w:t>０</w:t>
            </w:r>
          </w:p>
        </w:tc>
      </w:tr>
      <w:tr w:rsidR="00F10815" w:rsidRPr="002B73CB" w14:paraId="053884BF"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3397" w:type="dxa"/>
            <w:gridSpan w:val="2"/>
            <w:vMerge/>
            <w:tcBorders>
              <w:left w:val="single" w:sz="4" w:space="0" w:color="auto"/>
              <w:right w:val="single" w:sz="4" w:space="0" w:color="auto"/>
            </w:tcBorders>
            <w:vAlign w:val="center"/>
          </w:tcPr>
          <w:p w14:paraId="59F7B465" w14:textId="77777777" w:rsidR="00F10815" w:rsidRPr="002B73CB" w:rsidRDefault="00F10815" w:rsidP="00F10815">
            <w:pPr>
              <w:spacing w:line="340" w:lineRule="exact"/>
              <w:jc w:val="center"/>
              <w:rPr>
                <w:rFonts w:eastAsiaTheme="minorHAnsi"/>
                <w:b w:val="0"/>
              </w:rPr>
            </w:pPr>
          </w:p>
        </w:tc>
        <w:tc>
          <w:tcPr>
            <w:tcW w:w="2835" w:type="dxa"/>
            <w:vMerge/>
            <w:tcBorders>
              <w:left w:val="single" w:sz="4" w:space="0" w:color="auto"/>
              <w:right w:val="single" w:sz="4" w:space="0" w:color="auto"/>
            </w:tcBorders>
            <w:vAlign w:val="center"/>
          </w:tcPr>
          <w:p w14:paraId="0ED05EBC"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6ACF162E"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良い</w:t>
            </w:r>
          </w:p>
        </w:tc>
        <w:tc>
          <w:tcPr>
            <w:tcW w:w="708" w:type="dxa"/>
            <w:tcBorders>
              <w:top w:val="single" w:sz="4" w:space="0" w:color="auto"/>
              <w:left w:val="single" w:sz="4" w:space="0" w:color="auto"/>
              <w:bottom w:val="single" w:sz="4" w:space="0" w:color="auto"/>
              <w:right w:val="single" w:sz="4" w:space="0" w:color="auto"/>
            </w:tcBorders>
          </w:tcPr>
          <w:p w14:paraId="2592D248"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8</w:t>
            </w:r>
          </w:p>
        </w:tc>
        <w:tc>
          <w:tcPr>
            <w:tcW w:w="709" w:type="dxa"/>
            <w:vMerge/>
            <w:tcBorders>
              <w:left w:val="single" w:sz="4" w:space="0" w:color="auto"/>
              <w:right w:val="single" w:sz="4" w:space="0" w:color="auto"/>
            </w:tcBorders>
            <w:vAlign w:val="center"/>
          </w:tcPr>
          <w:p w14:paraId="0C99D978"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F10815" w:rsidRPr="002B73CB" w14:paraId="5101B949"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3397" w:type="dxa"/>
            <w:gridSpan w:val="2"/>
            <w:vMerge/>
            <w:tcBorders>
              <w:left w:val="single" w:sz="4" w:space="0" w:color="auto"/>
              <w:right w:val="single" w:sz="4" w:space="0" w:color="auto"/>
            </w:tcBorders>
            <w:vAlign w:val="center"/>
          </w:tcPr>
          <w:p w14:paraId="6449570C" w14:textId="77777777" w:rsidR="00F10815" w:rsidRPr="002B73CB" w:rsidRDefault="00F10815" w:rsidP="00F10815">
            <w:pPr>
              <w:spacing w:line="340" w:lineRule="exact"/>
              <w:jc w:val="center"/>
              <w:rPr>
                <w:rFonts w:eastAsiaTheme="minorHAnsi"/>
                <w:b w:val="0"/>
              </w:rPr>
            </w:pPr>
          </w:p>
        </w:tc>
        <w:tc>
          <w:tcPr>
            <w:tcW w:w="2835" w:type="dxa"/>
            <w:vMerge/>
            <w:tcBorders>
              <w:left w:val="single" w:sz="4" w:space="0" w:color="auto"/>
              <w:right w:val="single" w:sz="4" w:space="0" w:color="auto"/>
            </w:tcBorders>
            <w:vAlign w:val="center"/>
          </w:tcPr>
          <w:p w14:paraId="6C9D4205"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67FAB1C6"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普通</w:t>
            </w:r>
          </w:p>
        </w:tc>
        <w:tc>
          <w:tcPr>
            <w:tcW w:w="708" w:type="dxa"/>
            <w:tcBorders>
              <w:top w:val="single" w:sz="4" w:space="0" w:color="auto"/>
              <w:left w:val="single" w:sz="4" w:space="0" w:color="auto"/>
              <w:bottom w:val="single" w:sz="4" w:space="0" w:color="auto"/>
              <w:right w:val="single" w:sz="4" w:space="0" w:color="auto"/>
            </w:tcBorders>
          </w:tcPr>
          <w:p w14:paraId="1782F1CB"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5</w:t>
            </w:r>
          </w:p>
        </w:tc>
        <w:tc>
          <w:tcPr>
            <w:tcW w:w="709" w:type="dxa"/>
            <w:vMerge/>
            <w:tcBorders>
              <w:left w:val="single" w:sz="4" w:space="0" w:color="auto"/>
              <w:right w:val="single" w:sz="4" w:space="0" w:color="auto"/>
            </w:tcBorders>
            <w:vAlign w:val="center"/>
          </w:tcPr>
          <w:p w14:paraId="1582ABB3"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F10815" w:rsidRPr="002B73CB" w14:paraId="20E02A9F"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3397" w:type="dxa"/>
            <w:gridSpan w:val="2"/>
            <w:vMerge/>
            <w:tcBorders>
              <w:left w:val="single" w:sz="4" w:space="0" w:color="auto"/>
              <w:right w:val="single" w:sz="4" w:space="0" w:color="auto"/>
            </w:tcBorders>
            <w:vAlign w:val="center"/>
          </w:tcPr>
          <w:p w14:paraId="4A2DF565" w14:textId="77777777" w:rsidR="00F10815" w:rsidRPr="002B73CB" w:rsidRDefault="00F10815" w:rsidP="00F10815">
            <w:pPr>
              <w:spacing w:line="340" w:lineRule="exact"/>
              <w:jc w:val="center"/>
              <w:rPr>
                <w:rFonts w:eastAsiaTheme="minorHAnsi"/>
                <w:b w:val="0"/>
              </w:rPr>
            </w:pPr>
          </w:p>
        </w:tc>
        <w:tc>
          <w:tcPr>
            <w:tcW w:w="2835" w:type="dxa"/>
            <w:vMerge/>
            <w:tcBorders>
              <w:left w:val="single" w:sz="4" w:space="0" w:color="auto"/>
              <w:right w:val="single" w:sz="4" w:space="0" w:color="auto"/>
            </w:tcBorders>
            <w:vAlign w:val="center"/>
          </w:tcPr>
          <w:p w14:paraId="602BEF4B"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auto"/>
              <w:right w:val="single" w:sz="4" w:space="0" w:color="auto"/>
            </w:tcBorders>
          </w:tcPr>
          <w:p w14:paraId="1087F4A7"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不十分</w:t>
            </w:r>
          </w:p>
        </w:tc>
        <w:tc>
          <w:tcPr>
            <w:tcW w:w="708" w:type="dxa"/>
            <w:tcBorders>
              <w:top w:val="single" w:sz="4" w:space="0" w:color="auto"/>
              <w:left w:val="single" w:sz="4" w:space="0" w:color="auto"/>
              <w:bottom w:val="single" w:sz="4" w:space="0" w:color="auto"/>
              <w:right w:val="single" w:sz="4" w:space="0" w:color="auto"/>
            </w:tcBorders>
          </w:tcPr>
          <w:p w14:paraId="4AC16D6E"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Pr>
                <w:rFonts w:eastAsiaTheme="minorHAnsi" w:hint="eastAsia"/>
                <w:szCs w:val="21"/>
              </w:rPr>
              <w:t>3</w:t>
            </w:r>
          </w:p>
        </w:tc>
        <w:tc>
          <w:tcPr>
            <w:tcW w:w="709" w:type="dxa"/>
            <w:vMerge/>
            <w:tcBorders>
              <w:left w:val="single" w:sz="4" w:space="0" w:color="auto"/>
              <w:right w:val="single" w:sz="4" w:space="0" w:color="auto"/>
            </w:tcBorders>
            <w:vAlign w:val="center"/>
          </w:tcPr>
          <w:p w14:paraId="798FE8BA"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bookmarkEnd w:id="2"/>
      <w:tr w:rsidR="00F10815" w:rsidRPr="002B73CB" w14:paraId="0160935D" w14:textId="77777777" w:rsidTr="00DA3FE5">
        <w:trPr>
          <w:trHeight w:val="359"/>
        </w:trPr>
        <w:tc>
          <w:tcPr>
            <w:cnfStyle w:val="001000000000" w:firstRow="0" w:lastRow="0" w:firstColumn="1" w:lastColumn="0" w:oddVBand="0" w:evenVBand="0" w:oddHBand="0" w:evenHBand="0" w:firstRowFirstColumn="0" w:firstRowLastColumn="0" w:lastRowFirstColumn="0" w:lastRowLastColumn="0"/>
            <w:tcW w:w="3397" w:type="dxa"/>
            <w:gridSpan w:val="2"/>
            <w:vMerge/>
            <w:tcBorders>
              <w:left w:val="single" w:sz="4" w:space="0" w:color="auto"/>
              <w:bottom w:val="single" w:sz="4" w:space="0" w:color="DBDBDB" w:themeColor="accent3" w:themeTint="66"/>
              <w:right w:val="single" w:sz="4" w:space="0" w:color="auto"/>
            </w:tcBorders>
            <w:vAlign w:val="center"/>
          </w:tcPr>
          <w:p w14:paraId="52CFE3C3" w14:textId="77777777" w:rsidR="00F10815" w:rsidRPr="002B73CB" w:rsidRDefault="00F10815" w:rsidP="00F10815">
            <w:pPr>
              <w:spacing w:line="340" w:lineRule="exact"/>
              <w:jc w:val="center"/>
              <w:rPr>
                <w:rFonts w:eastAsiaTheme="minorHAnsi"/>
                <w:b w:val="0"/>
              </w:rPr>
            </w:pPr>
          </w:p>
        </w:tc>
        <w:tc>
          <w:tcPr>
            <w:tcW w:w="2835" w:type="dxa"/>
            <w:vMerge/>
            <w:tcBorders>
              <w:left w:val="single" w:sz="4" w:space="0" w:color="auto"/>
              <w:bottom w:val="single" w:sz="4" w:space="0" w:color="DBDBDB" w:themeColor="accent3" w:themeTint="66"/>
              <w:right w:val="single" w:sz="4" w:space="0" w:color="auto"/>
            </w:tcBorders>
            <w:vAlign w:val="center"/>
          </w:tcPr>
          <w:p w14:paraId="0C618D0E"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c>
          <w:tcPr>
            <w:tcW w:w="1560" w:type="dxa"/>
            <w:tcBorders>
              <w:top w:val="single" w:sz="4" w:space="0" w:color="auto"/>
              <w:left w:val="single" w:sz="4" w:space="0" w:color="auto"/>
              <w:bottom w:val="single" w:sz="4" w:space="0" w:color="DBDBDB" w:themeColor="accent3" w:themeTint="66"/>
              <w:right w:val="single" w:sz="4" w:space="0" w:color="auto"/>
            </w:tcBorders>
          </w:tcPr>
          <w:p w14:paraId="156D0411"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2B73CB">
              <w:rPr>
                <w:rFonts w:eastAsiaTheme="minorHAnsi" w:hint="eastAsia"/>
              </w:rPr>
              <w:t>極めて不十分</w:t>
            </w:r>
          </w:p>
        </w:tc>
        <w:tc>
          <w:tcPr>
            <w:tcW w:w="708" w:type="dxa"/>
            <w:tcBorders>
              <w:top w:val="single" w:sz="4" w:space="0" w:color="auto"/>
              <w:left w:val="single" w:sz="4" w:space="0" w:color="auto"/>
              <w:bottom w:val="single" w:sz="4" w:space="0" w:color="auto"/>
              <w:right w:val="single" w:sz="4" w:space="0" w:color="auto"/>
            </w:tcBorders>
          </w:tcPr>
          <w:p w14:paraId="1241B993"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2B73CB">
              <w:rPr>
                <w:rFonts w:eastAsiaTheme="minorHAnsi" w:hint="eastAsia"/>
                <w:szCs w:val="21"/>
              </w:rPr>
              <w:t>１</w:t>
            </w:r>
          </w:p>
        </w:tc>
        <w:tc>
          <w:tcPr>
            <w:tcW w:w="709" w:type="dxa"/>
            <w:vMerge/>
            <w:tcBorders>
              <w:left w:val="single" w:sz="4" w:space="0" w:color="auto"/>
              <w:bottom w:val="single" w:sz="4" w:space="0" w:color="auto"/>
              <w:right w:val="single" w:sz="4" w:space="0" w:color="auto"/>
            </w:tcBorders>
            <w:vAlign w:val="center"/>
          </w:tcPr>
          <w:p w14:paraId="7E78F51F" w14:textId="77777777" w:rsidR="00F10815" w:rsidRPr="002B73CB" w:rsidRDefault="00F10815" w:rsidP="00F10815">
            <w:pPr>
              <w:spacing w:line="340" w:lineRule="exact"/>
              <w:cnfStyle w:val="000000000000" w:firstRow="0" w:lastRow="0" w:firstColumn="0" w:lastColumn="0" w:oddVBand="0" w:evenVBand="0" w:oddHBand="0" w:evenHBand="0" w:firstRowFirstColumn="0" w:firstRowLastColumn="0" w:lastRowFirstColumn="0" w:lastRowLastColumn="0"/>
              <w:rPr>
                <w:rFonts w:eastAsiaTheme="minorHAnsi"/>
              </w:rPr>
            </w:pPr>
          </w:p>
        </w:tc>
      </w:tr>
      <w:tr w:rsidR="00F10815" w:rsidRPr="002B73CB" w14:paraId="5E2E9BC2" w14:textId="77777777" w:rsidTr="00DA3FE5">
        <w:trPr>
          <w:trHeight w:val="407"/>
        </w:trPr>
        <w:tc>
          <w:tcPr>
            <w:cnfStyle w:val="001000000000" w:firstRow="0" w:lastRow="0" w:firstColumn="1" w:lastColumn="0" w:oddVBand="0" w:evenVBand="0" w:oddHBand="0" w:evenHBand="0" w:firstRowFirstColumn="0" w:firstRowLastColumn="0" w:lastRowFirstColumn="0" w:lastRowLastColumn="0"/>
            <w:tcW w:w="7792" w:type="dxa"/>
            <w:gridSpan w:val="4"/>
            <w:tcBorders>
              <w:top w:val="single" w:sz="4" w:space="0" w:color="auto"/>
              <w:left w:val="single" w:sz="4" w:space="0" w:color="auto"/>
              <w:bottom w:val="single" w:sz="4" w:space="0" w:color="auto"/>
              <w:right w:val="single" w:sz="4" w:space="0" w:color="auto"/>
            </w:tcBorders>
          </w:tcPr>
          <w:p w14:paraId="7101F5E1" w14:textId="77777777" w:rsidR="00F10815" w:rsidRPr="002B73CB" w:rsidRDefault="00F10815" w:rsidP="00F10815">
            <w:pPr>
              <w:spacing w:line="340" w:lineRule="exact"/>
              <w:jc w:val="center"/>
              <w:rPr>
                <w:rFonts w:eastAsiaTheme="minorHAnsi"/>
                <w:b w:val="0"/>
              </w:rPr>
            </w:pPr>
            <w:r>
              <w:rPr>
                <w:rFonts w:eastAsiaTheme="minorHAnsi" w:hint="eastAsia"/>
                <w:b w:val="0"/>
              </w:rPr>
              <w:t>合計</w:t>
            </w:r>
          </w:p>
        </w:tc>
        <w:tc>
          <w:tcPr>
            <w:tcW w:w="1417" w:type="dxa"/>
            <w:gridSpan w:val="2"/>
            <w:tcBorders>
              <w:top w:val="single" w:sz="4" w:space="0" w:color="auto"/>
              <w:left w:val="single" w:sz="4" w:space="0" w:color="auto"/>
              <w:bottom w:val="single" w:sz="4" w:space="0" w:color="auto"/>
              <w:right w:val="single" w:sz="4" w:space="0" w:color="auto"/>
            </w:tcBorders>
          </w:tcPr>
          <w:p w14:paraId="7342A130" w14:textId="77777777" w:rsidR="00F10815" w:rsidRPr="002B73CB" w:rsidRDefault="00F10815" w:rsidP="00F10815">
            <w:pPr>
              <w:spacing w:line="340" w:lineRule="exact"/>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hint="eastAsia"/>
              </w:rPr>
              <w:t>１００</w:t>
            </w:r>
          </w:p>
        </w:tc>
      </w:tr>
    </w:tbl>
    <w:p w14:paraId="3D1A3BEA" w14:textId="77777777" w:rsidR="00EA4A9F" w:rsidRDefault="00EA4A9F" w:rsidP="00EA4A9F">
      <w:pPr>
        <w:spacing w:line="340" w:lineRule="exact"/>
        <w:rPr>
          <w:rFonts w:ascii="メイリオ" w:eastAsia="メイリオ" w:hAnsi="メイリオ"/>
          <w:szCs w:val="21"/>
        </w:rPr>
      </w:pPr>
    </w:p>
    <w:p w14:paraId="32796310" w14:textId="5EB369C1" w:rsidR="00EA4A9F" w:rsidRDefault="00EA4A9F" w:rsidP="00E9007B">
      <w:pPr>
        <w:spacing w:line="340" w:lineRule="exact"/>
        <w:rPr>
          <w:rFonts w:ascii="メイリオ" w:eastAsia="メイリオ" w:hAnsi="メイリオ"/>
          <w:szCs w:val="21"/>
        </w:rPr>
      </w:pPr>
    </w:p>
    <w:p w14:paraId="75DA3B98" w14:textId="77777777" w:rsidR="00AF0E80" w:rsidRPr="00E9007B" w:rsidRDefault="00AF0E80" w:rsidP="00E9007B">
      <w:pPr>
        <w:spacing w:line="340" w:lineRule="exact"/>
        <w:rPr>
          <w:rFonts w:ascii="メイリオ" w:eastAsia="メイリオ" w:hAnsi="メイリオ"/>
          <w:szCs w:val="21"/>
        </w:rPr>
      </w:pPr>
    </w:p>
    <w:p w14:paraId="502D2DCE" w14:textId="77777777" w:rsidR="00EA4A9F" w:rsidRPr="00983BA2" w:rsidRDefault="00EA4A9F" w:rsidP="006D0B5D">
      <w:pPr>
        <w:spacing w:line="340" w:lineRule="exact"/>
      </w:pPr>
    </w:p>
    <w:sectPr w:rsidR="00EA4A9F" w:rsidRPr="00983B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8193F" w14:textId="77777777" w:rsidR="00E10D33" w:rsidRDefault="00E10D33" w:rsidP="00BB0422">
      <w:r>
        <w:separator/>
      </w:r>
    </w:p>
  </w:endnote>
  <w:endnote w:type="continuationSeparator" w:id="0">
    <w:p w14:paraId="7239DF3B" w14:textId="77777777" w:rsidR="00E10D33" w:rsidRDefault="00E10D33" w:rsidP="00BB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CC5B7" w14:textId="77777777" w:rsidR="00E10D33" w:rsidRDefault="00E10D33" w:rsidP="00BB0422">
      <w:r>
        <w:separator/>
      </w:r>
    </w:p>
  </w:footnote>
  <w:footnote w:type="continuationSeparator" w:id="0">
    <w:p w14:paraId="4DC39B3B" w14:textId="77777777" w:rsidR="00E10D33" w:rsidRDefault="00E10D33" w:rsidP="00BB0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1B"/>
    <w:rsid w:val="000106D7"/>
    <w:rsid w:val="00052F6E"/>
    <w:rsid w:val="000537E5"/>
    <w:rsid w:val="000B14A5"/>
    <w:rsid w:val="000B6FA8"/>
    <w:rsid w:val="000C651B"/>
    <w:rsid w:val="001552C0"/>
    <w:rsid w:val="00182637"/>
    <w:rsid w:val="0019283C"/>
    <w:rsid w:val="00215357"/>
    <w:rsid w:val="00223336"/>
    <w:rsid w:val="002249F0"/>
    <w:rsid w:val="002504CF"/>
    <w:rsid w:val="002636A3"/>
    <w:rsid w:val="002650BB"/>
    <w:rsid w:val="002A42E1"/>
    <w:rsid w:val="002C5BE2"/>
    <w:rsid w:val="002F1B59"/>
    <w:rsid w:val="003249DC"/>
    <w:rsid w:val="00336BB6"/>
    <w:rsid w:val="00351277"/>
    <w:rsid w:val="00381FB0"/>
    <w:rsid w:val="004E698C"/>
    <w:rsid w:val="00576759"/>
    <w:rsid w:val="005A4338"/>
    <w:rsid w:val="005C7888"/>
    <w:rsid w:val="00632E89"/>
    <w:rsid w:val="00637FD5"/>
    <w:rsid w:val="006628F3"/>
    <w:rsid w:val="00671D2F"/>
    <w:rsid w:val="00673FEE"/>
    <w:rsid w:val="0069672A"/>
    <w:rsid w:val="006D0B5D"/>
    <w:rsid w:val="006E2740"/>
    <w:rsid w:val="00713C35"/>
    <w:rsid w:val="00731D84"/>
    <w:rsid w:val="007573AF"/>
    <w:rsid w:val="007B4B11"/>
    <w:rsid w:val="00840F5B"/>
    <w:rsid w:val="00873D58"/>
    <w:rsid w:val="008813C5"/>
    <w:rsid w:val="008B1408"/>
    <w:rsid w:val="009012FB"/>
    <w:rsid w:val="00983BA2"/>
    <w:rsid w:val="009C7D70"/>
    <w:rsid w:val="009E3CB1"/>
    <w:rsid w:val="00A5731B"/>
    <w:rsid w:val="00A95605"/>
    <w:rsid w:val="00AF0E80"/>
    <w:rsid w:val="00B11ADE"/>
    <w:rsid w:val="00B35A1B"/>
    <w:rsid w:val="00BB0422"/>
    <w:rsid w:val="00BF6307"/>
    <w:rsid w:val="00C134F1"/>
    <w:rsid w:val="00C26975"/>
    <w:rsid w:val="00C5534F"/>
    <w:rsid w:val="00CE5832"/>
    <w:rsid w:val="00D54B07"/>
    <w:rsid w:val="00D84E5F"/>
    <w:rsid w:val="00E10D33"/>
    <w:rsid w:val="00E42C10"/>
    <w:rsid w:val="00E44FA1"/>
    <w:rsid w:val="00E47A5D"/>
    <w:rsid w:val="00E50E6F"/>
    <w:rsid w:val="00E9007B"/>
    <w:rsid w:val="00EA4A9F"/>
    <w:rsid w:val="00EE2D49"/>
    <w:rsid w:val="00F10815"/>
    <w:rsid w:val="00F14783"/>
    <w:rsid w:val="00F34CC6"/>
    <w:rsid w:val="00F50E8C"/>
    <w:rsid w:val="00F6463D"/>
    <w:rsid w:val="00F72410"/>
    <w:rsid w:val="00FA4EB3"/>
    <w:rsid w:val="00FC35F7"/>
    <w:rsid w:val="00FC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763CF7"/>
  <w15:chartTrackingRefBased/>
  <w15:docId w15:val="{16ED8641-02C8-4112-AF77-2353F3F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3">
    <w:name w:val="Grid Table 1 Light Accent 3"/>
    <w:basedOn w:val="a1"/>
    <w:uiPriority w:val="46"/>
    <w:rsid w:val="00EA4A9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3">
    <w:name w:val="Balloon Text"/>
    <w:basedOn w:val="a"/>
    <w:link w:val="a4"/>
    <w:uiPriority w:val="99"/>
    <w:semiHidden/>
    <w:unhideWhenUsed/>
    <w:rsid w:val="00EA4A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4A9F"/>
    <w:rPr>
      <w:rFonts w:asciiTheme="majorHAnsi" w:eastAsiaTheme="majorEastAsia" w:hAnsiTheme="majorHAnsi" w:cstheme="majorBidi"/>
      <w:sz w:val="18"/>
      <w:szCs w:val="18"/>
    </w:rPr>
  </w:style>
  <w:style w:type="table" w:styleId="a5">
    <w:name w:val="Table Grid"/>
    <w:basedOn w:val="a1"/>
    <w:uiPriority w:val="39"/>
    <w:rsid w:val="00E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qFormat/>
    <w:rsid w:val="001552C0"/>
    <w:rPr>
      <w:b/>
      <w:bCs/>
      <w:smallCaps/>
      <w:color w:val="4472C4" w:themeColor="accent1"/>
      <w:spacing w:val="5"/>
    </w:rPr>
  </w:style>
  <w:style w:type="paragraph" w:styleId="a6">
    <w:name w:val="header"/>
    <w:basedOn w:val="a"/>
    <w:link w:val="a7"/>
    <w:uiPriority w:val="99"/>
    <w:unhideWhenUsed/>
    <w:rsid w:val="00BB0422"/>
    <w:pPr>
      <w:tabs>
        <w:tab w:val="center" w:pos="4252"/>
        <w:tab w:val="right" w:pos="8504"/>
      </w:tabs>
      <w:snapToGrid w:val="0"/>
    </w:pPr>
  </w:style>
  <w:style w:type="character" w:customStyle="1" w:styleId="a7">
    <w:name w:val="ヘッダー (文字)"/>
    <w:basedOn w:val="a0"/>
    <w:link w:val="a6"/>
    <w:uiPriority w:val="99"/>
    <w:rsid w:val="00BB0422"/>
  </w:style>
  <w:style w:type="paragraph" w:styleId="a8">
    <w:name w:val="footer"/>
    <w:basedOn w:val="a"/>
    <w:link w:val="a9"/>
    <w:uiPriority w:val="99"/>
    <w:unhideWhenUsed/>
    <w:rsid w:val="00BB0422"/>
    <w:pPr>
      <w:tabs>
        <w:tab w:val="center" w:pos="4252"/>
        <w:tab w:val="right" w:pos="8504"/>
      </w:tabs>
      <w:snapToGrid w:val="0"/>
    </w:pPr>
  </w:style>
  <w:style w:type="character" w:customStyle="1" w:styleId="a9">
    <w:name w:val="フッター (文字)"/>
    <w:basedOn w:val="a0"/>
    <w:link w:val="a8"/>
    <w:uiPriority w:val="99"/>
    <w:rsid w:val="00BB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hnmga2</dc:creator>
  <cp:keywords/>
  <dc:description/>
  <cp:lastModifiedBy>手塚 健人</cp:lastModifiedBy>
  <cp:revision>13</cp:revision>
  <cp:lastPrinted>2025-06-25T05:05:00Z</cp:lastPrinted>
  <dcterms:created xsi:type="dcterms:W3CDTF">2024-08-08T06:55:00Z</dcterms:created>
  <dcterms:modified xsi:type="dcterms:W3CDTF">2025-06-25T05:13:00Z</dcterms:modified>
</cp:coreProperties>
</file>